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16" w:rsidRDefault="00067216" w:rsidP="00067216">
      <w:pPr>
        <w:shd w:val="clear" w:color="auto" w:fill="FFFFFF"/>
        <w:spacing w:after="0" w:line="240" w:lineRule="auto"/>
        <w:jc w:val="center"/>
        <w:rPr>
          <w:rFonts w:ascii="Helvetica" w:eastAsia="Times New Roman" w:hAnsi="Helvetica" w:cs="Helvetica"/>
          <w:b/>
          <w:bCs/>
          <w:color w:val="333333"/>
          <w:sz w:val="40"/>
          <w:szCs w:val="40"/>
          <w:u w:val="single"/>
          <w:lang w:bidi="ml-IN"/>
        </w:rPr>
      </w:pPr>
      <w:r w:rsidRPr="00067216">
        <w:rPr>
          <w:rFonts w:ascii="Helvetica" w:eastAsia="Times New Roman" w:hAnsi="Helvetica" w:cs="Helvetica"/>
          <w:b/>
          <w:bCs/>
          <w:color w:val="333333"/>
          <w:sz w:val="40"/>
          <w:szCs w:val="40"/>
          <w:u w:val="single"/>
          <w:lang w:bidi="ml-IN"/>
        </w:rPr>
        <w:t>Reconstitution of a partnership firm:-</w:t>
      </w:r>
    </w:p>
    <w:p w:rsidR="00067216" w:rsidRPr="00067216" w:rsidRDefault="00067216" w:rsidP="00067216">
      <w:pPr>
        <w:shd w:val="clear" w:color="auto" w:fill="FFFFFF"/>
        <w:spacing w:after="0" w:line="240" w:lineRule="auto"/>
        <w:jc w:val="center"/>
        <w:rPr>
          <w:rFonts w:ascii="Helvetica" w:eastAsia="Times New Roman" w:hAnsi="Helvetica" w:cs="Helvetica"/>
          <w:b/>
          <w:bCs/>
          <w:color w:val="333333"/>
          <w:sz w:val="40"/>
          <w:szCs w:val="40"/>
          <w:u w:val="single"/>
          <w:lang w:bidi="ml-IN"/>
        </w:rPr>
      </w:pPr>
      <w:r w:rsidRPr="00067216">
        <w:rPr>
          <w:rFonts w:ascii="Helvetica" w:eastAsia="Times New Roman" w:hAnsi="Helvetica" w:cs="Helvetica"/>
          <w:b/>
          <w:bCs/>
          <w:color w:val="333333"/>
          <w:sz w:val="40"/>
          <w:szCs w:val="40"/>
          <w:u w:val="single"/>
          <w:lang w:bidi="ml-IN"/>
        </w:rPr>
        <w:t>Retirement or Death of a partner</w:t>
      </w:r>
    </w:p>
    <w:p w:rsidR="00067216" w:rsidRPr="00067216" w:rsidRDefault="00067216" w:rsidP="00067216">
      <w:pPr>
        <w:shd w:val="clear" w:color="auto" w:fill="FFFFFF"/>
        <w:spacing w:after="0" w:line="240" w:lineRule="auto"/>
        <w:jc w:val="center"/>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*A Partner has the right to retire from the firm after giving due notice in advance.</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A new partnership comes into existence between the remaining partners.</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*A retiring partner is entitled to get the following:</w:t>
      </w:r>
    </w:p>
    <w:p w:rsid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u w:val="single"/>
          <w:lang w:bidi="ml-IN"/>
        </w:rPr>
        <w:t>Share in goodwill</w:t>
      </w:r>
      <w:r w:rsidRPr="00067216">
        <w:rPr>
          <w:rFonts w:ascii="Helvetica" w:eastAsia="Times New Roman" w:hAnsi="Helvetica" w:cs="Helvetica"/>
          <w:b/>
          <w:bCs/>
          <w:color w:val="333333"/>
          <w:sz w:val="40"/>
          <w:szCs w:val="40"/>
          <w:lang w:bidi="ml-IN"/>
        </w:rPr>
        <w:t>; Goodwill of the firm is valued and the retiring partners share of goodwill is credited to his capital account.</w:t>
      </w:r>
    </w:p>
    <w:p w:rsidR="00C41E67" w:rsidRDefault="00C41E67" w:rsidP="00067216">
      <w:pPr>
        <w:shd w:val="clear" w:color="auto" w:fill="FFFFFF"/>
        <w:spacing w:after="0" w:line="240" w:lineRule="auto"/>
        <w:ind w:hanging="360"/>
        <w:rPr>
          <w:rFonts w:ascii="Helvetica" w:eastAsia="Times New Roman" w:hAnsi="Helvetica" w:cs="Helvetica"/>
          <w:b/>
          <w:bCs/>
          <w:color w:val="333333"/>
          <w:sz w:val="40"/>
          <w:szCs w:val="40"/>
          <w:lang w:bidi="ml-IN"/>
        </w:rPr>
      </w:pPr>
    </w:p>
    <w:p w:rsidR="00C41E67" w:rsidRDefault="00C41E67" w:rsidP="00C41E67">
      <w:pPr>
        <w:shd w:val="clear" w:color="auto" w:fill="FFFFFF"/>
        <w:spacing w:after="0" w:line="240" w:lineRule="auto"/>
        <w:rPr>
          <w:rFonts w:ascii="Helvetica" w:eastAsia="Times New Roman" w:hAnsi="Helvetica" w:cs="Helvetica"/>
          <w:b/>
          <w:bCs/>
          <w:color w:val="333333"/>
          <w:sz w:val="40"/>
          <w:szCs w:val="40"/>
          <w:lang w:bidi="ml-IN"/>
        </w:rPr>
      </w:pPr>
    </w:p>
    <w:p w:rsidR="00C41E67" w:rsidRPr="00067216" w:rsidRDefault="00C41E67" w:rsidP="00067216">
      <w:pPr>
        <w:shd w:val="clear" w:color="auto" w:fill="FFFFFF"/>
        <w:spacing w:after="0" w:line="240" w:lineRule="auto"/>
        <w:ind w:hanging="360"/>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2)</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u w:val="single"/>
          <w:lang w:bidi="ml-IN"/>
        </w:rPr>
        <w:t>Share in Reserves</w:t>
      </w:r>
      <w:r w:rsidRPr="00067216">
        <w:rPr>
          <w:rFonts w:ascii="Helvetica" w:eastAsia="Times New Roman" w:hAnsi="Helvetica" w:cs="Helvetica"/>
          <w:b/>
          <w:bCs/>
          <w:color w:val="333333"/>
          <w:sz w:val="40"/>
          <w:szCs w:val="40"/>
          <w:lang w:bidi="ml-IN"/>
        </w:rPr>
        <w:t>: Reserves are the undistributed profits and it is also credited to the capital account of retiring partner.</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3)</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u w:val="single"/>
          <w:lang w:bidi="ml-IN"/>
        </w:rPr>
        <w:t>Share in revaluation of assets and liabilities</w:t>
      </w:r>
      <w:r w:rsidRPr="00067216">
        <w:rPr>
          <w:rFonts w:ascii="Helvetica" w:eastAsia="Times New Roman" w:hAnsi="Helvetica" w:cs="Helvetica"/>
          <w:b/>
          <w:bCs/>
          <w:color w:val="333333"/>
          <w:sz w:val="40"/>
          <w:szCs w:val="40"/>
          <w:lang w:bidi="ml-IN"/>
        </w:rPr>
        <w:t>: Assets and liabilities are revalued on the date of retirement and retiring partner’s share of profit is credited or the loss is debited to his capital account.</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w:t>
      </w:r>
      <w:r w:rsidRPr="00067216">
        <w:rPr>
          <w:rFonts w:ascii="Helvetica" w:eastAsia="Times New Roman" w:hAnsi="Helvetica" w:cs="Helvetica"/>
          <w:b/>
          <w:bCs/>
          <w:color w:val="333333"/>
          <w:sz w:val="40"/>
          <w:szCs w:val="40"/>
          <w:u w:val="single"/>
          <w:lang w:bidi="ml-IN"/>
        </w:rPr>
        <w:t>Accounting problems: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Calculation of new profit sharing ratio and gaining ratio of the continuing partners.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2)</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Treatment of goodwill.</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lastRenderedPageBreak/>
        <w:t>3)</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Accounting treatment for revaluation of assets and liabilities.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4)</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Accounting treatment of reserves, accumulated profits and losses.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5)</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Accounting treatment of joint life policy.</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6)</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Payment to retiring partner.</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7)</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Adjustment of capitals in proportion to profit sharing ratios.</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w:t>
      </w:r>
      <w:r w:rsidRPr="00067216">
        <w:rPr>
          <w:rFonts w:ascii="Helvetica" w:eastAsia="Times New Roman" w:hAnsi="Helvetica" w:cs="Helvetica"/>
          <w:b/>
          <w:bCs/>
          <w:color w:val="333333"/>
          <w:sz w:val="40"/>
          <w:szCs w:val="40"/>
          <w:u w:val="single"/>
          <w:lang w:bidi="ml-IN"/>
        </w:rPr>
        <w:t>Calculation of new profit sharing ratio:</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 If  the new profit sharing ratios of the remaining partners are not given in the question ,it will be assumed that the remaining partners continue to share profits and losses in the old ratio.</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2) Sometimes the remaining partners purchase the share of retiring partner in some specified proportion .In such cases the fraction of shares purchased by them is added to their old share and the new ratio is calculated as follows:-</w:t>
      </w:r>
    </w:p>
    <w:p w:rsid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xml:space="preserve">                                                </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New ratio = old ratio + gain</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w:t>
      </w:r>
      <w:r w:rsidRPr="00067216">
        <w:rPr>
          <w:rFonts w:ascii="Helvetica" w:eastAsia="Times New Roman" w:hAnsi="Helvetica" w:cs="Helvetica"/>
          <w:b/>
          <w:bCs/>
          <w:color w:val="333333"/>
          <w:sz w:val="40"/>
          <w:szCs w:val="40"/>
          <w:u w:val="single"/>
          <w:lang w:bidi="ml-IN"/>
        </w:rPr>
        <w:t>Calculation of Gaining Ratio:</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u w:val="single"/>
          <w:lang w:bidi="ml-IN"/>
        </w:rPr>
        <w:t>Meaning of Gaining Ratio: </w:t>
      </w:r>
      <w:r w:rsidRPr="00067216">
        <w:rPr>
          <w:rFonts w:ascii="Helvetica" w:eastAsia="Times New Roman" w:hAnsi="Helvetica" w:cs="Helvetica"/>
          <w:b/>
          <w:bCs/>
          <w:color w:val="333333"/>
          <w:sz w:val="40"/>
          <w:szCs w:val="40"/>
          <w:lang w:bidi="ml-IN"/>
        </w:rPr>
        <w:t> Gaining ratio is the ratio in which the remaining partners will pay the amount of goodwill to the retiring partners.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lastRenderedPageBreak/>
        <w:t>-</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u w:val="single"/>
          <w:lang w:bidi="ml-IN"/>
        </w:rPr>
        <w:t>Calculation of Gaining Ratio:</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If the new profits sharing ratios of the remaining partners are not given in the question, it will be assumed that the remaining partners continue to gain in the old ratio.</w:t>
      </w:r>
    </w:p>
    <w:p w:rsid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2)</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If the new profit sharing ratio of the remaining partners is given in the question, gaining ratio is calculated by deducting old ratio from the new ratio.</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Gaining Ratio = New Ratio – Old Ratio</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Pr>
          <w:rFonts w:ascii="Helvetica" w:eastAsia="Times New Roman" w:hAnsi="Helvetica" w:cs="Helvetica"/>
          <w:b/>
          <w:bCs/>
          <w:color w:val="333333"/>
          <w:sz w:val="40"/>
          <w:szCs w:val="40"/>
          <w:lang w:bidi="ml-IN"/>
        </w:rPr>
        <w:t> </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*Difference between sacrificing Ratio and Gaining Ratio:</w:t>
      </w:r>
    </w:p>
    <w:tbl>
      <w:tblPr>
        <w:tblW w:w="10980" w:type="dxa"/>
        <w:tblInd w:w="-432" w:type="dxa"/>
        <w:shd w:val="clear" w:color="auto" w:fill="FFFFFF"/>
        <w:tblCellMar>
          <w:left w:w="0" w:type="dxa"/>
          <w:right w:w="0" w:type="dxa"/>
        </w:tblCellMar>
        <w:tblLook w:val="04A0" w:firstRow="1" w:lastRow="0" w:firstColumn="1" w:lastColumn="0" w:noHBand="0" w:noVBand="1"/>
      </w:tblPr>
      <w:tblGrid>
        <w:gridCol w:w="2970"/>
        <w:gridCol w:w="3968"/>
        <w:gridCol w:w="4042"/>
      </w:tblGrid>
      <w:tr w:rsidR="00067216" w:rsidRPr="00067216" w:rsidTr="00067216">
        <w:tc>
          <w:tcPr>
            <w:tcW w:w="29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Basis</w:t>
            </w:r>
          </w:p>
        </w:tc>
        <w:tc>
          <w:tcPr>
            <w:tcW w:w="3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Sacrificing Ratio</w:t>
            </w:r>
          </w:p>
        </w:tc>
        <w:tc>
          <w:tcPr>
            <w:tcW w:w="40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Gaining Ratio</w:t>
            </w:r>
          </w:p>
        </w:tc>
      </w:tr>
      <w:tr w:rsidR="00067216" w:rsidRPr="00067216" w:rsidTr="00067216">
        <w:tc>
          <w:tcPr>
            <w:tcW w:w="29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 Meaning:</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2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The ratio in which the old partners surrender a part of their share in favour</w:t>
            </w:r>
          </w:p>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xml:space="preserve"> of a new partner.</w:t>
            </w:r>
          </w:p>
        </w:tc>
        <w:tc>
          <w:tcPr>
            <w:tcW w:w="4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The ratio in which the remaining partner’s acquire the outgoing partners share.</w:t>
            </w:r>
          </w:p>
        </w:tc>
      </w:tr>
      <w:tr w:rsidR="00067216" w:rsidRPr="00067216" w:rsidTr="00067216">
        <w:tc>
          <w:tcPr>
            <w:tcW w:w="29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lastRenderedPageBreak/>
              <w:t>2)When calculated</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Calculated at the time of the admission of a new partner.</w:t>
            </w:r>
          </w:p>
        </w:tc>
        <w:tc>
          <w:tcPr>
            <w:tcW w:w="4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Calculated at the time of the retirement or death of a partner.</w:t>
            </w:r>
          </w:p>
        </w:tc>
      </w:tr>
      <w:tr w:rsidR="00067216" w:rsidRPr="00067216" w:rsidTr="00067216">
        <w:tc>
          <w:tcPr>
            <w:tcW w:w="29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3)Formula for calculation</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Sacrificing Ratio=Old Ratio-New Ratio</w:t>
            </w:r>
          </w:p>
        </w:tc>
        <w:tc>
          <w:tcPr>
            <w:tcW w:w="4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Gaining Ratio=New Ratio-Old Ratio</w:t>
            </w:r>
          </w:p>
        </w:tc>
      </w:tr>
      <w:tr w:rsidR="00067216" w:rsidRPr="00067216" w:rsidTr="00067216">
        <w:tc>
          <w:tcPr>
            <w:tcW w:w="29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4) Purpose</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New partners share of goodwill is divided between the old partners in sacrificing ratio.</w:t>
            </w:r>
          </w:p>
        </w:tc>
        <w:tc>
          <w:tcPr>
            <w:tcW w:w="4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7216" w:rsidRPr="00067216" w:rsidRDefault="00067216" w:rsidP="00067216">
            <w:pPr>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Goodwill paid to retiring partner is paid by the remaining partners in their gaining ratio.</w:t>
            </w:r>
          </w:p>
        </w:tc>
      </w:tr>
    </w:tbl>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w:t>
      </w:r>
      <w:r w:rsidRPr="00067216">
        <w:rPr>
          <w:rFonts w:ascii="Helvetica" w:eastAsia="Times New Roman" w:hAnsi="Helvetica" w:cs="Helvetica"/>
          <w:b/>
          <w:bCs/>
          <w:color w:val="333333"/>
          <w:sz w:val="40"/>
          <w:szCs w:val="40"/>
          <w:u w:val="single"/>
          <w:lang w:bidi="ml-IN"/>
        </w:rPr>
        <w:t>Accounting Treatment of Goodwill</w:t>
      </w:r>
      <w:r w:rsidRPr="00067216">
        <w:rPr>
          <w:rFonts w:ascii="Helvetica" w:eastAsia="Times New Roman" w:hAnsi="Helvetica" w:cs="Helvetica"/>
          <w:b/>
          <w:bCs/>
          <w:color w:val="333333"/>
          <w:sz w:val="40"/>
          <w:szCs w:val="40"/>
          <w:lang w:bidi="ml-IN"/>
        </w:rPr>
        <w:t>:</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  Remaining partner’s capital A/c       Dr.       (In gaining ratio)</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To Retiring/Deceased partner’s capital A/c  ( with his share of goodwill) </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ind w:firstLine="72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2) When the goodwill A/c is already appearing in the books:</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i) All partner’s capital A/c      Dr.( in old ratio )</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To Goodwill A/c          (goodwill existing in the books)</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lastRenderedPageBreak/>
        <w:t>             ii) Remaining partner’s capital A/c       Dr.    (in the gaining ratio)</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To Retiring/Deceased partner’s capital A/c</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w:t>
      </w:r>
      <w:r w:rsidRPr="00067216">
        <w:rPr>
          <w:rFonts w:ascii="Helvetica" w:eastAsia="Times New Roman" w:hAnsi="Helvetica" w:cs="Helvetica"/>
          <w:b/>
          <w:bCs/>
          <w:color w:val="333333"/>
          <w:sz w:val="40"/>
          <w:szCs w:val="40"/>
          <w:u w:val="single"/>
          <w:lang w:bidi="ml-IN"/>
        </w:rPr>
        <w:t>Adjustment of Accumulated profits and reserves</w:t>
      </w:r>
      <w:r w:rsidRPr="00067216">
        <w:rPr>
          <w:rFonts w:ascii="Helvetica" w:eastAsia="Times New Roman" w:hAnsi="Helvetica" w:cs="Helvetica"/>
          <w:b/>
          <w:bCs/>
          <w:color w:val="333333"/>
          <w:sz w:val="40"/>
          <w:szCs w:val="40"/>
          <w:lang w:bidi="ml-IN"/>
        </w:rPr>
        <w:t>:</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 For distributing reserves and accumulated profits- For distributing surplus of specific funds</w:t>
      </w:r>
    </w:p>
    <w:p w:rsidR="00067216" w:rsidRPr="00067216" w:rsidRDefault="00067216" w:rsidP="00067216">
      <w:pPr>
        <w:shd w:val="clear" w:color="auto" w:fill="FFFFFF"/>
        <w:spacing w:after="0" w:line="240" w:lineRule="auto"/>
        <w:rPr>
          <w:rFonts w:ascii="Helvetica" w:eastAsia="Times New Roman" w:hAnsi="Helvetica" w:cs="Helvetica"/>
          <w:b/>
          <w:bCs/>
          <w:color w:val="C00000"/>
          <w:sz w:val="40"/>
          <w:szCs w:val="40"/>
          <w:lang w:bidi="ml-IN"/>
        </w:rPr>
      </w:pPr>
      <w:r w:rsidRPr="00067216">
        <w:rPr>
          <w:rFonts w:ascii="Helvetica" w:eastAsia="Times New Roman" w:hAnsi="Helvetica" w:cs="Helvetica"/>
          <w:b/>
          <w:bCs/>
          <w:color w:val="333333"/>
          <w:sz w:val="40"/>
          <w:szCs w:val="40"/>
          <w:lang w:bidi="ml-IN"/>
        </w:rPr>
        <w:t>                  </w:t>
      </w:r>
      <w:r w:rsidRPr="00067216">
        <w:rPr>
          <w:rFonts w:ascii="Helvetica" w:eastAsia="Times New Roman" w:hAnsi="Helvetica" w:cs="Helvetica"/>
          <w:b/>
          <w:bCs/>
          <w:color w:val="C00000"/>
          <w:sz w:val="40"/>
          <w:szCs w:val="40"/>
          <w:lang w:bidi="ml-IN"/>
        </w:rPr>
        <w:t>General Reserve  A/c       Dr.</w:t>
      </w:r>
    </w:p>
    <w:p w:rsidR="00067216" w:rsidRPr="00067216" w:rsidRDefault="00067216" w:rsidP="00067216">
      <w:pPr>
        <w:shd w:val="clear" w:color="auto" w:fill="FFFFFF"/>
        <w:spacing w:after="0" w:line="240" w:lineRule="auto"/>
        <w:rPr>
          <w:rFonts w:ascii="Helvetica" w:eastAsia="Times New Roman" w:hAnsi="Helvetica" w:cs="Helvetica"/>
          <w:b/>
          <w:bCs/>
          <w:color w:val="C00000"/>
          <w:sz w:val="40"/>
          <w:szCs w:val="40"/>
          <w:lang w:bidi="ml-IN"/>
        </w:rPr>
      </w:pPr>
      <w:r w:rsidRPr="00067216">
        <w:rPr>
          <w:rFonts w:ascii="Helvetica" w:eastAsia="Times New Roman" w:hAnsi="Helvetica" w:cs="Helvetica"/>
          <w:b/>
          <w:bCs/>
          <w:color w:val="C00000"/>
          <w:sz w:val="40"/>
          <w:szCs w:val="40"/>
          <w:lang w:bidi="ml-IN"/>
        </w:rPr>
        <w:t>                  Reserve Fund      A/c        Dr.</w:t>
      </w:r>
    </w:p>
    <w:p w:rsidR="00067216" w:rsidRDefault="00067216" w:rsidP="00067216">
      <w:pPr>
        <w:shd w:val="clear" w:color="auto" w:fill="FFFFFF"/>
        <w:spacing w:after="0" w:line="240" w:lineRule="auto"/>
        <w:rPr>
          <w:rFonts w:ascii="Helvetica" w:eastAsia="Times New Roman" w:hAnsi="Helvetica" w:cs="Helvetica"/>
          <w:b/>
          <w:bCs/>
          <w:color w:val="C00000"/>
          <w:sz w:val="40"/>
          <w:szCs w:val="40"/>
          <w:lang w:bidi="ml-IN"/>
        </w:rPr>
      </w:pPr>
      <w:r w:rsidRPr="00067216">
        <w:rPr>
          <w:rFonts w:ascii="Helvetica" w:eastAsia="Times New Roman" w:hAnsi="Helvetica" w:cs="Helvetica"/>
          <w:b/>
          <w:bCs/>
          <w:color w:val="C00000"/>
          <w:sz w:val="40"/>
          <w:szCs w:val="40"/>
          <w:lang w:bidi="ml-IN"/>
        </w:rPr>
        <w:t>                  Profit and loss A/c (cr.)      Dr.</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C00000"/>
          <w:sz w:val="40"/>
          <w:szCs w:val="40"/>
          <w:lang w:bidi="ml-IN"/>
        </w:rPr>
      </w:pPr>
      <w:r>
        <w:rPr>
          <w:rFonts w:ascii="Helvetica" w:eastAsia="Times New Roman" w:hAnsi="Helvetica" w:cs="Helvetica"/>
          <w:b/>
          <w:bCs/>
          <w:color w:val="333333"/>
          <w:sz w:val="40"/>
          <w:szCs w:val="40"/>
          <w:lang w:bidi="ml-IN"/>
        </w:rPr>
        <w:t>              </w:t>
      </w:r>
      <w:r w:rsidRPr="00067216">
        <w:rPr>
          <w:rFonts w:ascii="Helvetica" w:eastAsia="Times New Roman" w:hAnsi="Helvetica" w:cs="Helvetica"/>
          <w:b/>
          <w:bCs/>
          <w:color w:val="C00000"/>
          <w:sz w:val="40"/>
          <w:szCs w:val="40"/>
          <w:lang w:bidi="ml-IN"/>
        </w:rPr>
        <w:t xml:space="preserve">Workmen compensation </w:t>
      </w:r>
      <w:r>
        <w:rPr>
          <w:rFonts w:ascii="Helvetica" w:eastAsia="Times New Roman" w:hAnsi="Helvetica" w:cs="Helvetica"/>
          <w:b/>
          <w:bCs/>
          <w:color w:val="C00000"/>
          <w:sz w:val="40"/>
          <w:szCs w:val="40"/>
          <w:lang w:bidi="ml-IN"/>
        </w:rPr>
        <w:t xml:space="preserve">    </w:t>
      </w:r>
      <w:r w:rsidRPr="00067216">
        <w:rPr>
          <w:rFonts w:ascii="Helvetica" w:eastAsia="Times New Roman" w:hAnsi="Helvetica" w:cs="Helvetica"/>
          <w:b/>
          <w:bCs/>
          <w:color w:val="C00000"/>
          <w:sz w:val="40"/>
          <w:szCs w:val="40"/>
          <w:lang w:bidi="ml-IN"/>
        </w:rPr>
        <w:t>fund A/c        Dr.</w:t>
      </w:r>
    </w:p>
    <w:p w:rsidR="00067216" w:rsidRPr="00067216" w:rsidRDefault="00067216" w:rsidP="00067216">
      <w:pPr>
        <w:shd w:val="clear" w:color="auto" w:fill="FFFFFF"/>
        <w:spacing w:after="0" w:line="240" w:lineRule="auto"/>
        <w:rPr>
          <w:rFonts w:ascii="Helvetica" w:eastAsia="Times New Roman" w:hAnsi="Helvetica" w:cs="Helvetica"/>
          <w:b/>
          <w:bCs/>
          <w:color w:val="C00000"/>
          <w:sz w:val="40"/>
          <w:szCs w:val="40"/>
          <w:lang w:bidi="ml-IN"/>
        </w:rPr>
      </w:pPr>
      <w:r w:rsidRPr="00067216">
        <w:rPr>
          <w:rFonts w:ascii="Helvetica" w:eastAsia="Times New Roman" w:hAnsi="Helvetica" w:cs="Helvetica"/>
          <w:b/>
          <w:bCs/>
          <w:color w:val="C00000"/>
          <w:sz w:val="40"/>
          <w:szCs w:val="40"/>
          <w:lang w:bidi="ml-IN"/>
        </w:rPr>
        <w:t>                Investment fluctuation fund  A/c         Dr</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C00000"/>
          <w:sz w:val="40"/>
          <w:szCs w:val="40"/>
          <w:lang w:bidi="ml-IN"/>
        </w:rPr>
        <w:t xml:space="preserve">                        To All partners capital or current </w:t>
      </w:r>
      <w:r w:rsidRPr="00067216">
        <w:rPr>
          <w:rFonts w:ascii="Helvetica" w:eastAsia="Times New Roman" w:hAnsi="Helvetica" w:cs="Helvetica"/>
          <w:b/>
          <w:bCs/>
          <w:color w:val="333333"/>
          <w:sz w:val="40"/>
          <w:szCs w:val="40"/>
          <w:lang w:bidi="ml-IN"/>
        </w:rPr>
        <w:t>A/c  (in old ratio)</w:t>
      </w:r>
    </w:p>
    <w:p w:rsidR="00067216" w:rsidRPr="00067216" w:rsidRDefault="00067216" w:rsidP="00067216">
      <w:pPr>
        <w:shd w:val="clear" w:color="auto" w:fill="FFFFFF"/>
        <w:spacing w:after="0" w:line="240" w:lineRule="auto"/>
        <w:rPr>
          <w:rFonts w:ascii="Helvetica" w:eastAsia="Times New Roman" w:hAnsi="Helvetica" w:cs="Helvetica"/>
          <w:b/>
          <w:bCs/>
          <w:color w:val="0070C0"/>
          <w:sz w:val="40"/>
          <w:szCs w:val="40"/>
          <w:lang w:bidi="ml-IN"/>
        </w:rPr>
      </w:pPr>
      <w:r w:rsidRPr="00067216">
        <w:rPr>
          <w:rFonts w:ascii="Helvetica" w:eastAsia="Times New Roman" w:hAnsi="Helvetica" w:cs="Helvetica"/>
          <w:b/>
          <w:bCs/>
          <w:color w:val="0070C0"/>
          <w:sz w:val="40"/>
          <w:szCs w:val="40"/>
          <w:lang w:bidi="ml-IN"/>
        </w:rPr>
        <w:t>2) For distributing accumulated losses:</w:t>
      </w:r>
    </w:p>
    <w:p w:rsidR="00067216" w:rsidRPr="00067216" w:rsidRDefault="00067216" w:rsidP="00067216">
      <w:pPr>
        <w:shd w:val="clear" w:color="auto" w:fill="FFFFFF"/>
        <w:spacing w:after="0" w:line="240" w:lineRule="auto"/>
        <w:rPr>
          <w:rFonts w:ascii="Helvetica" w:eastAsia="Times New Roman" w:hAnsi="Helvetica" w:cs="Helvetica"/>
          <w:b/>
          <w:bCs/>
          <w:color w:val="0070C0"/>
          <w:sz w:val="40"/>
          <w:szCs w:val="40"/>
          <w:lang w:bidi="ml-IN"/>
        </w:rPr>
      </w:pPr>
      <w:r w:rsidRPr="00067216">
        <w:rPr>
          <w:rFonts w:ascii="Helvetica" w:eastAsia="Times New Roman" w:hAnsi="Helvetica" w:cs="Helvetica"/>
          <w:b/>
          <w:bCs/>
          <w:color w:val="0070C0"/>
          <w:sz w:val="40"/>
          <w:szCs w:val="40"/>
          <w:lang w:bidi="ml-IN"/>
        </w:rPr>
        <w:t>                All partner’s capital or current A/c         Dr. (in old ratio)</w:t>
      </w:r>
    </w:p>
    <w:p w:rsidR="00067216" w:rsidRPr="00067216" w:rsidRDefault="00067216" w:rsidP="00067216">
      <w:pPr>
        <w:shd w:val="clear" w:color="auto" w:fill="FFFFFF"/>
        <w:spacing w:after="0" w:line="240" w:lineRule="auto"/>
        <w:rPr>
          <w:rFonts w:ascii="Helvetica" w:eastAsia="Times New Roman" w:hAnsi="Helvetica" w:cs="Helvetica"/>
          <w:b/>
          <w:bCs/>
          <w:color w:val="0070C0"/>
          <w:sz w:val="40"/>
          <w:szCs w:val="40"/>
          <w:lang w:bidi="ml-IN"/>
        </w:rPr>
      </w:pPr>
      <w:r w:rsidRPr="00067216">
        <w:rPr>
          <w:rFonts w:ascii="Helvetica" w:eastAsia="Times New Roman" w:hAnsi="Helvetica" w:cs="Helvetica"/>
          <w:b/>
          <w:bCs/>
          <w:color w:val="0070C0"/>
          <w:sz w:val="40"/>
          <w:szCs w:val="40"/>
          <w:u w:val="single"/>
          <w:lang w:bidi="ml-IN"/>
        </w:rPr>
        <w:t>              </w:t>
      </w:r>
      <w:r w:rsidRPr="00067216">
        <w:rPr>
          <w:rFonts w:ascii="Helvetica" w:eastAsia="Times New Roman" w:hAnsi="Helvetica" w:cs="Helvetica"/>
          <w:b/>
          <w:bCs/>
          <w:color w:val="0070C0"/>
          <w:sz w:val="40"/>
          <w:szCs w:val="40"/>
          <w:lang w:bidi="ml-IN"/>
        </w:rPr>
        <w:t>To Profit and loss A/c</w:t>
      </w:r>
      <w:r w:rsidRPr="00067216">
        <w:rPr>
          <w:rFonts w:ascii="Helvetica" w:eastAsia="Times New Roman" w:hAnsi="Helvetica" w:cs="Helvetica"/>
          <w:b/>
          <w:bCs/>
          <w:color w:val="0070C0"/>
          <w:sz w:val="40"/>
          <w:szCs w:val="40"/>
          <w:u w:val="single"/>
          <w:lang w:bidi="ml-IN"/>
        </w:rPr>
        <w:t>          </w:t>
      </w:r>
    </w:p>
    <w:p w:rsidR="00067216" w:rsidRPr="00067216" w:rsidRDefault="00067216" w:rsidP="00067216">
      <w:pPr>
        <w:shd w:val="clear" w:color="auto" w:fill="FFFFFF"/>
        <w:spacing w:after="0" w:line="240" w:lineRule="auto"/>
        <w:rPr>
          <w:rFonts w:ascii="Helvetica" w:eastAsia="Times New Roman" w:hAnsi="Helvetica" w:cs="Helvetica"/>
          <w:b/>
          <w:bCs/>
          <w:color w:val="0070C0"/>
          <w:sz w:val="40"/>
          <w:szCs w:val="40"/>
          <w:lang w:bidi="ml-IN"/>
        </w:rPr>
      </w:pPr>
      <w:r w:rsidRPr="00067216">
        <w:rPr>
          <w:rFonts w:ascii="Helvetica" w:eastAsia="Times New Roman" w:hAnsi="Helvetica" w:cs="Helvetica"/>
          <w:b/>
          <w:bCs/>
          <w:color w:val="0070C0"/>
          <w:sz w:val="40"/>
          <w:szCs w:val="40"/>
          <w:lang w:bidi="ml-IN"/>
        </w:rPr>
        <w:t>.</w:t>
      </w:r>
    </w:p>
    <w:p w:rsidR="00C41E67" w:rsidRDefault="00C41E67" w:rsidP="00067216">
      <w:pPr>
        <w:shd w:val="clear" w:color="auto" w:fill="FFFFFF"/>
        <w:spacing w:after="0" w:line="240" w:lineRule="auto"/>
        <w:rPr>
          <w:rFonts w:ascii="Helvetica" w:eastAsia="Times New Roman" w:hAnsi="Helvetica" w:cs="Helvetica"/>
          <w:b/>
          <w:bCs/>
          <w:color w:val="0070C0"/>
          <w:sz w:val="40"/>
          <w:szCs w:val="40"/>
          <w:lang w:bidi="ml-IN"/>
        </w:rPr>
      </w:pPr>
    </w:p>
    <w:p w:rsidR="00C41E67" w:rsidRDefault="00C41E67" w:rsidP="00067216">
      <w:pPr>
        <w:shd w:val="clear" w:color="auto" w:fill="FFFFFF"/>
        <w:spacing w:after="0" w:line="240" w:lineRule="auto"/>
        <w:rPr>
          <w:rFonts w:ascii="Helvetica" w:eastAsia="Times New Roman" w:hAnsi="Helvetica" w:cs="Helvetica"/>
          <w:b/>
          <w:bCs/>
          <w:color w:val="0070C0"/>
          <w:sz w:val="40"/>
          <w:szCs w:val="40"/>
          <w:lang w:bidi="ml-IN"/>
        </w:rPr>
      </w:pPr>
    </w:p>
    <w:p w:rsidR="00C41E67" w:rsidRDefault="00C41E67" w:rsidP="00067216">
      <w:pPr>
        <w:shd w:val="clear" w:color="auto" w:fill="FFFFFF"/>
        <w:spacing w:after="0" w:line="240" w:lineRule="auto"/>
        <w:rPr>
          <w:rFonts w:ascii="Helvetica" w:eastAsia="Times New Roman" w:hAnsi="Helvetica" w:cs="Helvetica"/>
          <w:b/>
          <w:bCs/>
          <w:color w:val="0070C0"/>
          <w:sz w:val="40"/>
          <w:szCs w:val="40"/>
          <w:lang w:bidi="ml-IN"/>
        </w:rPr>
      </w:pPr>
    </w:p>
    <w:p w:rsidR="00C41E67" w:rsidRDefault="00C41E67" w:rsidP="00067216">
      <w:pPr>
        <w:shd w:val="clear" w:color="auto" w:fill="FFFFFF"/>
        <w:spacing w:after="0" w:line="240" w:lineRule="auto"/>
        <w:rPr>
          <w:rFonts w:ascii="Helvetica" w:eastAsia="Times New Roman" w:hAnsi="Helvetica" w:cs="Helvetica"/>
          <w:b/>
          <w:bCs/>
          <w:color w:val="0070C0"/>
          <w:sz w:val="40"/>
          <w:szCs w:val="40"/>
          <w:lang w:bidi="ml-IN"/>
        </w:rPr>
      </w:pPr>
    </w:p>
    <w:p w:rsidR="00C41E67" w:rsidRDefault="00C41E67" w:rsidP="00067216">
      <w:pPr>
        <w:shd w:val="clear" w:color="auto" w:fill="FFFFFF"/>
        <w:spacing w:after="0" w:line="240" w:lineRule="auto"/>
        <w:rPr>
          <w:rFonts w:ascii="Helvetica" w:eastAsia="Times New Roman" w:hAnsi="Helvetica" w:cs="Helvetica"/>
          <w:b/>
          <w:bCs/>
          <w:color w:val="0070C0"/>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0070C0"/>
          <w:sz w:val="40"/>
          <w:szCs w:val="40"/>
          <w:lang w:bidi="ml-IN"/>
        </w:rPr>
      </w:pPr>
      <w:r w:rsidRPr="00067216">
        <w:rPr>
          <w:rFonts w:ascii="Helvetica" w:eastAsia="Times New Roman" w:hAnsi="Helvetica" w:cs="Helvetica"/>
          <w:b/>
          <w:bCs/>
          <w:color w:val="0070C0"/>
          <w:sz w:val="40"/>
          <w:szCs w:val="40"/>
          <w:lang w:bidi="ml-IN"/>
        </w:rPr>
        <w:t>                      </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w:t>
      </w:r>
      <w:r w:rsidRPr="00067216">
        <w:rPr>
          <w:rFonts w:ascii="Helvetica" w:eastAsia="Times New Roman" w:hAnsi="Helvetica" w:cs="Helvetica"/>
          <w:b/>
          <w:bCs/>
          <w:color w:val="333333"/>
          <w:sz w:val="40"/>
          <w:szCs w:val="40"/>
          <w:u w:val="single"/>
          <w:lang w:bidi="ml-IN"/>
        </w:rPr>
        <w:t>Adjustment of joint life policy  on retirement of a partner</w:t>
      </w:r>
      <w:r w:rsidRPr="00067216">
        <w:rPr>
          <w:rFonts w:ascii="Helvetica" w:eastAsia="Times New Roman" w:hAnsi="Helvetica" w:cs="Helvetica"/>
          <w:b/>
          <w:bCs/>
          <w:color w:val="333333"/>
          <w:sz w:val="40"/>
          <w:szCs w:val="40"/>
          <w:lang w:bidi="ml-IN"/>
        </w:rPr>
        <w:t>:  </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when premium paid has been considered as revenue expenditure:</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     Joint life policy A/c          Dr. (surrender value on the date of retirement)</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To All partner’s capital A/c  (in old ratio)</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2)</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when remaining partners decide not to show Joint life policy in books:</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Remaining partner’s capital A/c       Dr.   (in new profit sharing ratio)</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To Joint life policy   A/c</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3)</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when premium paid has been considered as capital expenditure:  No further treatment required</w:t>
      </w:r>
    </w:p>
    <w:p w:rsidR="00067216" w:rsidRPr="00067216" w:rsidRDefault="00067216" w:rsidP="00067216">
      <w:pPr>
        <w:shd w:val="clear" w:color="auto" w:fill="FFFFFF"/>
        <w:spacing w:after="0" w:line="240" w:lineRule="auto"/>
        <w:ind w:firstLine="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if remaining partners decide  not to show Joint life policy in books-</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Remaining partner’s capital  A/c (in new ratio)</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To Joint life policy A/c</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Payment to retiring partner</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a)</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If the amount is paid in cash or by cheque to retiring partner:</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w:t>
      </w:r>
      <w:r>
        <w:rPr>
          <w:rFonts w:ascii="Helvetica" w:eastAsia="Times New Roman" w:hAnsi="Helvetica" w:cs="Helvetica"/>
          <w:b/>
          <w:bCs/>
          <w:color w:val="333333"/>
          <w:sz w:val="40"/>
          <w:szCs w:val="40"/>
          <w:lang w:bidi="ml-IN"/>
        </w:rPr>
        <w:t>  </w:t>
      </w:r>
      <w:r w:rsidRPr="00067216">
        <w:rPr>
          <w:rFonts w:ascii="Helvetica" w:eastAsia="Times New Roman" w:hAnsi="Helvetica" w:cs="Helvetica"/>
          <w:b/>
          <w:bCs/>
          <w:color w:val="333333"/>
          <w:sz w:val="40"/>
          <w:szCs w:val="40"/>
          <w:lang w:bidi="ml-IN"/>
        </w:rPr>
        <w:t>Retiring partner’s capital  A/c    Dr.</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To cash/Bank A/c     (His share paid off)</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b)</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If the amount is not paid in cash, the amount due to him will be transferred to his loan A/c:</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Retiring partner’s capital A/c      Dr.</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To Retiring partner’s loan A/c</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w:t>
      </w:r>
      <w:r w:rsidRPr="00067216">
        <w:rPr>
          <w:rFonts w:ascii="Helvetica" w:eastAsia="Times New Roman" w:hAnsi="Helvetica" w:cs="Helvetica"/>
          <w:b/>
          <w:bCs/>
          <w:color w:val="333333"/>
          <w:sz w:val="40"/>
          <w:szCs w:val="40"/>
          <w:u w:val="single"/>
          <w:lang w:bidi="ml-IN"/>
        </w:rPr>
        <w:t>Death of a partner</w:t>
      </w:r>
      <w:r w:rsidRPr="00067216">
        <w:rPr>
          <w:rFonts w:ascii="Helvetica" w:eastAsia="Times New Roman" w:hAnsi="Helvetica" w:cs="Helvetica"/>
          <w:b/>
          <w:bCs/>
          <w:color w:val="333333"/>
          <w:sz w:val="40"/>
          <w:szCs w:val="40"/>
          <w:lang w:bidi="ml-IN"/>
        </w:rPr>
        <w:t> :</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On the death of a partner, the amount payable to him is to be paid to his legal representatives</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Wingdings" w:eastAsia="Times New Roman" w:hAnsi="Wingdings" w:cs="Helvetica"/>
          <w:b/>
          <w:bCs/>
          <w:color w:val="333333"/>
          <w:sz w:val="40"/>
          <w:szCs w:val="40"/>
          <w:lang w:bidi="ml-IN"/>
        </w:rPr>
        <w:t></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following amounts will be his capital account:</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The amount standing to the credit of his capital A/c.</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2)</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His share of the increase in the value of goodwill of the firm.</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3)</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Interest on capital, if provided in the partnership deed.</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4)</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His share of profit on the revaluation of assets and liabilities.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5)</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His share of undistributed profits or reserves.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lastRenderedPageBreak/>
        <w:t>6)</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His share of life policy.</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7)</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His share of profit upto the date of his death.</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Wingdings" w:eastAsia="Times New Roman" w:hAnsi="Wingdings" w:cs="Helvetica"/>
          <w:b/>
          <w:bCs/>
          <w:color w:val="333333"/>
          <w:sz w:val="40"/>
          <w:szCs w:val="40"/>
          <w:lang w:bidi="ml-IN"/>
        </w:rPr>
        <w:t></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Following amounts will be debited to the account of the deceased partner for ascertaining the amount due to his legal representatives:</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1)</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Drawings.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2)</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Interest on drawings.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3)</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His share of loss on the revaluation of assets and liabilities.</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4)</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His share of undistributed loss, such as debit balance of profit and loss A/c.</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5)</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His share of the reduction in the value of goodwill.</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w:t>
      </w:r>
      <w:r w:rsidRPr="00067216">
        <w:rPr>
          <w:rFonts w:ascii="Helvetica" w:eastAsia="Times New Roman" w:hAnsi="Helvetica" w:cs="Helvetica"/>
          <w:b/>
          <w:bCs/>
          <w:color w:val="333333"/>
          <w:sz w:val="40"/>
          <w:szCs w:val="40"/>
          <w:u w:val="single"/>
          <w:lang w:bidi="ml-IN"/>
        </w:rPr>
        <w:t>Calculation of profit</w:t>
      </w:r>
      <w:r w:rsidRPr="00067216">
        <w:rPr>
          <w:rFonts w:ascii="Helvetica" w:eastAsia="Times New Roman" w:hAnsi="Helvetica" w:cs="Helvetica"/>
          <w:b/>
          <w:bCs/>
          <w:color w:val="333333"/>
          <w:sz w:val="40"/>
          <w:szCs w:val="40"/>
          <w:lang w:bidi="ml-IN"/>
        </w:rPr>
        <w:t> :    If the death of a partner occurs on any day during the year , the executors of the deceased partner will also be entitled to the share of profits earned by the firm from the beginning of the year till the date of his death.</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Wingdings" w:eastAsia="Times New Roman" w:hAnsi="Wingdings" w:cs="Helvetica"/>
          <w:b/>
          <w:bCs/>
          <w:color w:val="333333"/>
          <w:sz w:val="40"/>
          <w:szCs w:val="40"/>
          <w:lang w:bidi="ml-IN"/>
        </w:rPr>
        <w:t></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lang w:bidi="ml-IN"/>
        </w:rPr>
        <w:t>Two methods to ascertain profit:</w:t>
      </w:r>
    </w:p>
    <w:p w:rsidR="00067216" w:rsidRPr="00067216" w:rsidRDefault="00067216" w:rsidP="00067216">
      <w:pPr>
        <w:shd w:val="clear" w:color="auto" w:fill="FFFFFF"/>
        <w:spacing w:after="0" w:line="240" w:lineRule="auto"/>
        <w:ind w:hanging="360"/>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A)</w:t>
      </w:r>
      <w:r w:rsidRPr="00067216">
        <w:rPr>
          <w:rFonts w:ascii="Times New Roman" w:eastAsia="Times New Roman" w:hAnsi="Times New Roman" w:cs="Times New Roman"/>
          <w:b/>
          <w:bCs/>
          <w:color w:val="333333"/>
          <w:sz w:val="40"/>
          <w:szCs w:val="40"/>
          <w:lang w:bidi="ml-IN"/>
        </w:rPr>
        <w:t>  </w:t>
      </w:r>
      <w:r w:rsidRPr="00067216">
        <w:rPr>
          <w:rFonts w:ascii="Helvetica" w:eastAsia="Times New Roman" w:hAnsi="Helvetica" w:cs="Helvetica"/>
          <w:b/>
          <w:bCs/>
          <w:color w:val="333333"/>
          <w:sz w:val="40"/>
          <w:szCs w:val="40"/>
          <w:u w:val="single"/>
          <w:lang w:bidi="ml-IN"/>
        </w:rPr>
        <w:t>On Time Basis</w:t>
      </w:r>
      <w:r w:rsidRPr="00067216">
        <w:rPr>
          <w:rFonts w:ascii="Helvetica" w:eastAsia="Times New Roman" w:hAnsi="Helvetica" w:cs="Helvetica"/>
          <w:b/>
          <w:bCs/>
          <w:color w:val="333333"/>
          <w:sz w:val="40"/>
          <w:szCs w:val="40"/>
          <w:lang w:bidi="ml-IN"/>
        </w:rPr>
        <w:t xml:space="preserve">:  In this method , we have to take into consideration the profit of the last year </w:t>
      </w:r>
      <w:r w:rsidRPr="00067216">
        <w:rPr>
          <w:rFonts w:ascii="Helvetica" w:eastAsia="Times New Roman" w:hAnsi="Helvetica" w:cs="Helvetica"/>
          <w:b/>
          <w:bCs/>
          <w:color w:val="333333"/>
          <w:sz w:val="40"/>
          <w:szCs w:val="40"/>
          <w:lang w:bidi="ml-IN"/>
        </w:rPr>
        <w:lastRenderedPageBreak/>
        <w:t>and the time for which he remained a partner during the current year.</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Firm’s Profit = Average Profit X </w:t>
      </w:r>
      <w:r w:rsidRPr="00067216">
        <w:rPr>
          <w:rFonts w:ascii="Helvetica" w:eastAsia="Times New Roman" w:hAnsi="Helvetica" w:cs="Helvetica"/>
          <w:b/>
          <w:bCs/>
          <w:color w:val="333333"/>
          <w:sz w:val="40"/>
          <w:szCs w:val="40"/>
          <w:u w:val="single"/>
          <w:lang w:bidi="ml-IN"/>
        </w:rPr>
        <w:t>Number of months</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12</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Share of deceased person in profit = Firms profit X Share of deceased person</w:t>
      </w: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p>
    <w:p w:rsidR="00067216" w:rsidRP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B) </w:t>
      </w:r>
      <w:r w:rsidRPr="00067216">
        <w:rPr>
          <w:rFonts w:ascii="Helvetica" w:eastAsia="Times New Roman" w:hAnsi="Helvetica" w:cs="Helvetica"/>
          <w:b/>
          <w:bCs/>
          <w:color w:val="333333"/>
          <w:sz w:val="40"/>
          <w:szCs w:val="40"/>
          <w:u w:val="single"/>
          <w:lang w:bidi="ml-IN"/>
        </w:rPr>
        <w:t>On Turnover or sales Basis:</w:t>
      </w:r>
    </w:p>
    <w:p w:rsidR="00067216" w:rsidRDefault="00067216" w:rsidP="00067216">
      <w:pPr>
        <w:shd w:val="clear" w:color="auto" w:fill="FFFFFF"/>
        <w:spacing w:after="0" w:line="240" w:lineRule="auto"/>
        <w:rPr>
          <w:rFonts w:ascii="Helvetica" w:eastAsia="Times New Roman" w:hAnsi="Helvetica" w:cs="Helvetica"/>
          <w:b/>
          <w:bCs/>
          <w:color w:val="333333"/>
          <w:sz w:val="40"/>
          <w:szCs w:val="40"/>
          <w:lang w:bidi="ml-IN"/>
        </w:rPr>
      </w:pPr>
      <w:r w:rsidRPr="00067216">
        <w:rPr>
          <w:rFonts w:ascii="Helvetica" w:eastAsia="Times New Roman" w:hAnsi="Helvetica" w:cs="Helvetica"/>
          <w:b/>
          <w:bCs/>
          <w:color w:val="333333"/>
          <w:sz w:val="40"/>
          <w:szCs w:val="40"/>
          <w:lang w:bidi="ml-IN"/>
        </w:rPr>
        <w:t>                                             = Profit of pervious year/Sales of previous year X Sales of current year</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36"/>
          <w:szCs w:val="36"/>
          <w:u w:val="single"/>
          <w:lang w:bidi="ml-IN"/>
        </w:rPr>
        <w:t>Individual life policy</w:t>
      </w:r>
      <w:r w:rsidRPr="00823A25">
        <w:rPr>
          <w:rFonts w:ascii="Helvetica" w:eastAsia="Times New Roman" w:hAnsi="Helvetica" w:cs="Helvetica"/>
          <w:color w:val="333333"/>
          <w:sz w:val="36"/>
          <w:szCs w:val="36"/>
          <w:lang w:bidi="ml-IN"/>
        </w:rPr>
        <w:t>:</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 Instead of taking only one joint life policy, the firm may take individual policies on the lives of partners.</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p>
    <w:p w:rsidR="00823A25" w:rsidRPr="00823A25" w:rsidRDefault="00823A25" w:rsidP="00823A25">
      <w:pPr>
        <w:shd w:val="clear" w:color="auto" w:fill="FFFFFF"/>
        <w:spacing w:after="0" w:line="240" w:lineRule="auto"/>
        <w:ind w:hanging="360"/>
        <w:rPr>
          <w:rFonts w:ascii="Helvetica" w:eastAsia="Times New Roman" w:hAnsi="Helvetica" w:cs="Helvetica"/>
          <w:color w:val="333333"/>
          <w:sz w:val="21"/>
          <w:szCs w:val="21"/>
          <w:lang w:bidi="ml-IN"/>
        </w:rPr>
      </w:pPr>
      <w:r w:rsidRPr="00823A25">
        <w:rPr>
          <w:rFonts w:ascii="Wingdings" w:eastAsia="Times New Roman" w:hAnsi="Wingdings" w:cs="Helvetica"/>
          <w:color w:val="333333"/>
          <w:sz w:val="21"/>
          <w:szCs w:val="21"/>
          <w:lang w:bidi="ml-IN"/>
        </w:rPr>
        <w:t></w:t>
      </w:r>
      <w:r w:rsidRPr="00823A25">
        <w:rPr>
          <w:rFonts w:ascii="Times New Roman" w:eastAsia="Times New Roman" w:hAnsi="Times New Roman" w:cs="Times New Roman"/>
          <w:color w:val="333333"/>
          <w:sz w:val="14"/>
          <w:szCs w:val="14"/>
          <w:lang w:bidi="ml-IN"/>
        </w:rPr>
        <w:t>  </w:t>
      </w:r>
      <w:r w:rsidRPr="00823A25">
        <w:rPr>
          <w:rFonts w:ascii="Helvetica" w:eastAsia="Times New Roman" w:hAnsi="Helvetica" w:cs="Helvetica"/>
          <w:color w:val="333333"/>
          <w:sz w:val="28"/>
          <w:szCs w:val="28"/>
          <w:lang w:bidi="ml-IN"/>
        </w:rPr>
        <w:t>Accounting Treatment :</w:t>
      </w:r>
    </w:p>
    <w:p w:rsidR="00823A25" w:rsidRPr="00823A25" w:rsidRDefault="00823A25" w:rsidP="00823A25">
      <w:pPr>
        <w:shd w:val="clear" w:color="auto" w:fill="FFFFFF"/>
        <w:spacing w:after="0" w:line="240" w:lineRule="auto"/>
        <w:ind w:hanging="360"/>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(1)</w:t>
      </w:r>
      <w:r w:rsidRPr="00823A25">
        <w:rPr>
          <w:rFonts w:ascii="Times New Roman" w:eastAsia="Times New Roman" w:hAnsi="Times New Roman" w:cs="Times New Roman"/>
          <w:color w:val="333333"/>
          <w:sz w:val="14"/>
          <w:szCs w:val="14"/>
          <w:lang w:bidi="ml-IN"/>
        </w:rPr>
        <w:t>   </w:t>
      </w:r>
      <w:r w:rsidRPr="00823A25">
        <w:rPr>
          <w:rFonts w:ascii="Helvetica" w:eastAsia="Times New Roman" w:hAnsi="Helvetica" w:cs="Helvetica"/>
          <w:b/>
          <w:bCs/>
          <w:color w:val="333333"/>
          <w:sz w:val="21"/>
          <w:szCs w:val="21"/>
          <w:lang w:bidi="ml-IN"/>
        </w:rPr>
        <w:t>When surrender values are not appearing in the</w:t>
      </w:r>
      <w:r w:rsidRPr="00823A25">
        <w:rPr>
          <w:rFonts w:ascii="Helvetica" w:eastAsia="Times New Roman" w:hAnsi="Helvetica" w:cs="Helvetica"/>
          <w:color w:val="333333"/>
          <w:sz w:val="21"/>
          <w:szCs w:val="21"/>
          <w:lang w:bidi="ml-IN"/>
        </w:rPr>
        <w:t> </w:t>
      </w:r>
      <w:r w:rsidRPr="00823A25">
        <w:rPr>
          <w:rFonts w:ascii="Helvetica" w:eastAsia="Times New Roman" w:hAnsi="Helvetica" w:cs="Helvetica"/>
          <w:b/>
          <w:bCs/>
          <w:color w:val="333333"/>
          <w:sz w:val="21"/>
          <w:szCs w:val="21"/>
          <w:lang w:bidi="ml-IN"/>
        </w:rPr>
        <w:t>books</w:t>
      </w:r>
      <w:r w:rsidRPr="00823A25">
        <w:rPr>
          <w:rFonts w:ascii="Helvetica" w:eastAsia="Times New Roman" w:hAnsi="Helvetica" w:cs="Helvetica"/>
          <w:color w:val="333333"/>
          <w:sz w:val="21"/>
          <w:szCs w:val="21"/>
          <w:lang w:bidi="ml-IN"/>
        </w:rPr>
        <w:t>,</w:t>
      </w:r>
    </w:p>
    <w:p w:rsidR="00823A25" w:rsidRPr="00823A25" w:rsidRDefault="00823A25" w:rsidP="00823A25">
      <w:pPr>
        <w:shd w:val="clear" w:color="auto" w:fill="FFFFFF"/>
        <w:spacing w:after="0" w:line="240" w:lineRule="auto"/>
        <w:ind w:hanging="360"/>
        <w:rPr>
          <w:rFonts w:ascii="Helvetica" w:eastAsia="Times New Roman" w:hAnsi="Helvetica" w:cs="Helvetica"/>
          <w:color w:val="333333"/>
          <w:sz w:val="21"/>
          <w:szCs w:val="21"/>
          <w:lang w:bidi="ml-IN"/>
        </w:rPr>
      </w:pPr>
      <w:r w:rsidRPr="00823A25">
        <w:rPr>
          <w:rFonts w:ascii="Symbol" w:eastAsia="Times New Roman" w:hAnsi="Symbol" w:cs="Helvetica"/>
          <w:color w:val="333333"/>
          <w:sz w:val="21"/>
          <w:szCs w:val="21"/>
          <w:lang w:bidi="ml-IN"/>
        </w:rPr>
        <w:t></w:t>
      </w:r>
      <w:r w:rsidRPr="00823A25">
        <w:rPr>
          <w:rFonts w:ascii="Times New Roman" w:eastAsia="Times New Roman" w:hAnsi="Times New Roman" w:cs="Times New Roman"/>
          <w:color w:val="333333"/>
          <w:sz w:val="14"/>
          <w:szCs w:val="14"/>
          <w:lang w:bidi="ml-IN"/>
        </w:rPr>
        <w:t>         </w:t>
      </w:r>
      <w:r w:rsidRPr="00823A25">
        <w:rPr>
          <w:rFonts w:ascii="Helvetica" w:eastAsia="Times New Roman" w:hAnsi="Helvetica" w:cs="Helvetica"/>
          <w:color w:val="333333"/>
          <w:sz w:val="21"/>
          <w:szCs w:val="21"/>
          <w:lang w:bidi="ml-IN"/>
        </w:rPr>
        <w:t>For amount received from the insurance company on maturity or death of a partner,</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Insurance company A/c     Dr.</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        To life policy A/c</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Life policy A/c                  Dr.</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        To All partners capital A/c             (in old ratio)</w:t>
      </w:r>
    </w:p>
    <w:p w:rsidR="00823A25" w:rsidRPr="00823A25" w:rsidRDefault="00823A25" w:rsidP="00823A25">
      <w:pPr>
        <w:shd w:val="clear" w:color="auto" w:fill="FFFFFF"/>
        <w:spacing w:after="0" w:line="240" w:lineRule="auto"/>
        <w:ind w:hanging="360"/>
        <w:rPr>
          <w:rFonts w:ascii="Helvetica" w:eastAsia="Times New Roman" w:hAnsi="Helvetica" w:cs="Helvetica"/>
          <w:color w:val="333333"/>
          <w:sz w:val="21"/>
          <w:szCs w:val="21"/>
          <w:lang w:bidi="ml-IN"/>
        </w:rPr>
      </w:pPr>
      <w:r w:rsidRPr="00823A25">
        <w:rPr>
          <w:rFonts w:ascii="Symbol" w:eastAsia="Times New Roman" w:hAnsi="Symbol" w:cs="Helvetica"/>
          <w:color w:val="333333"/>
          <w:sz w:val="21"/>
          <w:szCs w:val="21"/>
          <w:lang w:bidi="ml-IN"/>
        </w:rPr>
        <w:t></w:t>
      </w:r>
      <w:r w:rsidRPr="00823A25">
        <w:rPr>
          <w:rFonts w:ascii="Times New Roman" w:eastAsia="Times New Roman" w:hAnsi="Times New Roman" w:cs="Times New Roman"/>
          <w:color w:val="333333"/>
          <w:sz w:val="14"/>
          <w:szCs w:val="14"/>
          <w:lang w:bidi="ml-IN"/>
        </w:rPr>
        <w:t>         </w:t>
      </w:r>
      <w:r w:rsidRPr="00823A25">
        <w:rPr>
          <w:rFonts w:ascii="Helvetica" w:eastAsia="Times New Roman" w:hAnsi="Helvetica" w:cs="Helvetica"/>
          <w:color w:val="333333"/>
          <w:sz w:val="21"/>
          <w:szCs w:val="21"/>
          <w:lang w:bidi="ml-IN"/>
        </w:rPr>
        <w:t>For recording the deceased partners share in the surrender value of surviving partners policies,</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Surviving partner’s capital A/c       Dr.(in gaining ratio)</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       To Deceased partner’s capital A/c </w:t>
      </w:r>
    </w:p>
    <w:p w:rsidR="00823A25" w:rsidRPr="00823A25" w:rsidRDefault="00823A25" w:rsidP="00823A25">
      <w:pPr>
        <w:shd w:val="clear" w:color="auto" w:fill="FFFFFF"/>
        <w:spacing w:after="0" w:line="240" w:lineRule="auto"/>
        <w:ind w:hanging="360"/>
        <w:rPr>
          <w:rFonts w:ascii="Helvetica" w:eastAsia="Times New Roman" w:hAnsi="Helvetica" w:cs="Helvetica"/>
          <w:color w:val="333333"/>
          <w:sz w:val="21"/>
          <w:szCs w:val="21"/>
          <w:lang w:bidi="ml-IN"/>
        </w:rPr>
      </w:pPr>
      <w:r w:rsidRPr="00823A25">
        <w:rPr>
          <w:rFonts w:ascii="Helvetica" w:eastAsia="Times New Roman" w:hAnsi="Helvetica" w:cs="Helvetica"/>
          <w:b/>
          <w:bCs/>
          <w:color w:val="333333"/>
          <w:sz w:val="21"/>
          <w:szCs w:val="21"/>
          <w:lang w:bidi="ml-IN"/>
        </w:rPr>
        <w:t>(2)</w:t>
      </w:r>
      <w:r w:rsidRPr="00823A25">
        <w:rPr>
          <w:rFonts w:ascii="Times New Roman" w:eastAsia="Times New Roman" w:hAnsi="Times New Roman" w:cs="Times New Roman"/>
          <w:b/>
          <w:bCs/>
          <w:color w:val="333333"/>
          <w:sz w:val="14"/>
          <w:szCs w:val="14"/>
          <w:lang w:bidi="ml-IN"/>
        </w:rPr>
        <w:t>   </w:t>
      </w:r>
      <w:r w:rsidRPr="00823A25">
        <w:rPr>
          <w:rFonts w:ascii="Helvetica" w:eastAsia="Times New Roman" w:hAnsi="Helvetica" w:cs="Helvetica"/>
          <w:b/>
          <w:bCs/>
          <w:color w:val="333333"/>
          <w:sz w:val="21"/>
          <w:szCs w:val="21"/>
          <w:lang w:bidi="ml-IN"/>
        </w:rPr>
        <w:t>When surrender values are already appearing in the books,</w:t>
      </w:r>
    </w:p>
    <w:p w:rsidR="00823A25" w:rsidRPr="00823A25" w:rsidRDefault="00823A25" w:rsidP="00823A25">
      <w:pPr>
        <w:shd w:val="clear" w:color="auto" w:fill="FFFFFF"/>
        <w:spacing w:after="0" w:line="240" w:lineRule="auto"/>
        <w:ind w:hanging="360"/>
        <w:rPr>
          <w:rFonts w:ascii="Helvetica" w:eastAsia="Times New Roman" w:hAnsi="Helvetica" w:cs="Helvetica"/>
          <w:color w:val="333333"/>
          <w:sz w:val="21"/>
          <w:szCs w:val="21"/>
          <w:lang w:bidi="ml-IN"/>
        </w:rPr>
      </w:pPr>
      <w:r w:rsidRPr="00823A25">
        <w:rPr>
          <w:rFonts w:ascii="Symbol" w:eastAsia="Times New Roman" w:hAnsi="Symbol" w:cs="Helvetica"/>
          <w:color w:val="333333"/>
          <w:sz w:val="21"/>
          <w:szCs w:val="21"/>
          <w:lang w:bidi="ml-IN"/>
        </w:rPr>
        <w:t></w:t>
      </w:r>
      <w:r w:rsidRPr="00823A25">
        <w:rPr>
          <w:rFonts w:ascii="Times New Roman" w:eastAsia="Times New Roman" w:hAnsi="Times New Roman" w:cs="Times New Roman"/>
          <w:color w:val="333333"/>
          <w:sz w:val="14"/>
          <w:szCs w:val="14"/>
          <w:lang w:bidi="ml-IN"/>
        </w:rPr>
        <w:t>         </w:t>
      </w:r>
      <w:r w:rsidRPr="00823A25">
        <w:rPr>
          <w:rFonts w:ascii="Helvetica" w:eastAsia="Times New Roman" w:hAnsi="Helvetica" w:cs="Helvetica"/>
          <w:color w:val="333333"/>
          <w:sz w:val="21"/>
          <w:szCs w:val="21"/>
          <w:lang w:bidi="ml-IN"/>
        </w:rPr>
        <w:t>For amount received from the insurance company on maturity or death of a partner,</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Insurance company  A/c         Dr.</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     To life policy A/c</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Life policy A/c                       Dr.(amount received minus surrender value</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                                                          Appearing in the balance sheet)</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                                              To All partners capital A/c        (in old ratio)</w:t>
      </w:r>
    </w:p>
    <w:p w:rsidR="00CD6929" w:rsidRPr="00CD6929" w:rsidRDefault="00823A25" w:rsidP="00CD6929">
      <w:pPr>
        <w:spacing w:line="300" w:lineRule="atLeast"/>
        <w:rPr>
          <w:rFonts w:ascii="Times New Roman" w:eastAsia="Times New Roman" w:hAnsi="Times New Roman" w:cs="Times New Roman"/>
          <w:color w:val="000000"/>
          <w:sz w:val="27"/>
          <w:szCs w:val="27"/>
          <w:lang w:bidi="ml-IN"/>
        </w:rPr>
      </w:pPr>
      <w:r w:rsidRPr="00823A25">
        <w:rPr>
          <w:rFonts w:ascii="Helvetica" w:eastAsia="Times New Roman" w:hAnsi="Helvetica" w:cs="Helvetica"/>
          <w:color w:val="333333"/>
          <w:sz w:val="21"/>
          <w:szCs w:val="21"/>
          <w:lang w:bidi="ml-IN"/>
        </w:rPr>
        <w:t>                                &gt;     Entry for recording the surrender value of surviving partner’s policies will not be passed in this case since they are already appearing in the balance sheet.   </w:t>
      </w:r>
      <w:r w:rsidR="00CD6929" w:rsidRPr="00CD6929">
        <w:rPr>
          <w:rFonts w:ascii="Times New Roman" w:eastAsia="Times New Roman" w:hAnsi="Times New Roman" w:cs="Times New Roman"/>
          <w:color w:val="000000"/>
          <w:sz w:val="27"/>
          <w:szCs w:val="27"/>
          <w:lang w:bidi="ml-IN"/>
        </w:rPr>
        <w:t>The following are the modes of payment to a retiring partner.</w:t>
      </w:r>
    </w:p>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lastRenderedPageBreak/>
        <w:t> </w:t>
      </w:r>
    </w:p>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t>1. If the amount due to the retiring partner is to be paid in lump sum on the day of his/her retirement then the following Journal entry need to be passed.</w:t>
      </w:r>
    </w:p>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708"/>
        <w:gridCol w:w="753"/>
      </w:tblGrid>
      <w:tr w:rsidR="00CD6929" w:rsidRPr="00CD6929" w:rsidTr="00CD6929">
        <w:tc>
          <w:tcPr>
            <w:tcW w:w="4068" w:type="dxa"/>
            <w:gridSpan w:val="2"/>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Retiring Partner's Capital A/c</w:t>
            </w:r>
          </w:p>
        </w:tc>
        <w:tc>
          <w:tcPr>
            <w:tcW w:w="753"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Dr.</w:t>
            </w:r>
          </w:p>
        </w:tc>
      </w:tr>
      <w:tr w:rsidR="00CD6929" w:rsidRPr="00CD6929" w:rsidTr="00CD6929">
        <w:tc>
          <w:tcPr>
            <w:tcW w:w="360"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c>
          <w:tcPr>
            <w:tcW w:w="3708"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To Cash/Bank A/c</w:t>
            </w:r>
          </w:p>
        </w:tc>
        <w:tc>
          <w:tcPr>
            <w:tcW w:w="753"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r>
      <w:tr w:rsidR="00CD6929" w:rsidRPr="00CD6929" w:rsidTr="00CD6929">
        <w:tc>
          <w:tcPr>
            <w:tcW w:w="4068" w:type="dxa"/>
            <w:gridSpan w:val="2"/>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(Retiring partner paid in cash)</w:t>
            </w:r>
          </w:p>
        </w:tc>
        <w:tc>
          <w:tcPr>
            <w:tcW w:w="753"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r>
      <w:tr w:rsidR="00CD6929" w:rsidRPr="00CD6929" w:rsidTr="00CD6929">
        <w:tc>
          <w:tcPr>
            <w:tcW w:w="360" w:type="dxa"/>
            <w:tcBorders>
              <w:top w:val="nil"/>
              <w:left w:val="nil"/>
              <w:bottom w:val="nil"/>
              <w:right w:val="nil"/>
            </w:tcBorders>
            <w:tcMar>
              <w:top w:w="0" w:type="dxa"/>
              <w:left w:w="150" w:type="dxa"/>
              <w:bottom w:w="0" w:type="dxa"/>
              <w:right w:w="150" w:type="dxa"/>
            </w:tcMar>
            <w:vAlign w:val="center"/>
            <w:hideMark/>
          </w:tcPr>
          <w:p w:rsidR="00CD6929" w:rsidRPr="00CD6929" w:rsidRDefault="00CD6929" w:rsidP="00CD6929">
            <w:pPr>
              <w:spacing w:after="0" w:line="240" w:lineRule="auto"/>
              <w:rPr>
                <w:rFonts w:ascii="Times New Roman" w:eastAsia="Times New Roman" w:hAnsi="Times New Roman" w:cs="Times New Roman"/>
                <w:sz w:val="1"/>
                <w:szCs w:val="24"/>
                <w:lang w:bidi="ml-IN"/>
              </w:rPr>
            </w:pPr>
          </w:p>
        </w:tc>
        <w:tc>
          <w:tcPr>
            <w:tcW w:w="3705" w:type="dxa"/>
            <w:tcBorders>
              <w:top w:val="nil"/>
              <w:left w:val="nil"/>
              <w:bottom w:val="nil"/>
              <w:right w:val="nil"/>
            </w:tcBorders>
            <w:tcMar>
              <w:top w:w="0" w:type="dxa"/>
              <w:left w:w="150" w:type="dxa"/>
              <w:bottom w:w="0" w:type="dxa"/>
              <w:right w:w="150" w:type="dxa"/>
            </w:tcMar>
            <w:vAlign w:val="center"/>
            <w:hideMark/>
          </w:tcPr>
          <w:p w:rsidR="00CD6929" w:rsidRPr="00CD6929" w:rsidRDefault="00CD6929" w:rsidP="00CD6929">
            <w:pPr>
              <w:spacing w:after="0" w:line="240" w:lineRule="auto"/>
              <w:rPr>
                <w:rFonts w:ascii="Times New Roman" w:eastAsia="Times New Roman" w:hAnsi="Times New Roman" w:cs="Times New Roman"/>
                <w:sz w:val="1"/>
                <w:szCs w:val="24"/>
                <w:lang w:bidi="ml-IN"/>
              </w:rPr>
            </w:pPr>
          </w:p>
        </w:tc>
        <w:tc>
          <w:tcPr>
            <w:tcW w:w="750" w:type="dxa"/>
            <w:tcBorders>
              <w:top w:val="nil"/>
              <w:left w:val="nil"/>
              <w:bottom w:val="nil"/>
              <w:right w:val="nil"/>
            </w:tcBorders>
            <w:tcMar>
              <w:top w:w="0" w:type="dxa"/>
              <w:left w:w="150" w:type="dxa"/>
              <w:bottom w:w="0" w:type="dxa"/>
              <w:right w:w="150" w:type="dxa"/>
            </w:tcMar>
            <w:vAlign w:val="center"/>
            <w:hideMark/>
          </w:tcPr>
          <w:p w:rsidR="00CD6929" w:rsidRPr="00CD6929" w:rsidRDefault="00CD6929" w:rsidP="00CD6929">
            <w:pPr>
              <w:spacing w:after="0" w:line="240" w:lineRule="auto"/>
              <w:rPr>
                <w:rFonts w:ascii="Times New Roman" w:eastAsia="Times New Roman" w:hAnsi="Times New Roman" w:cs="Times New Roman"/>
                <w:sz w:val="1"/>
                <w:szCs w:val="24"/>
                <w:lang w:bidi="ml-IN"/>
              </w:rPr>
            </w:pPr>
          </w:p>
        </w:tc>
      </w:tr>
    </w:tbl>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t> </w:t>
      </w:r>
    </w:p>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t>2) If the amount due to the retiring partner is to be paid in installments then the balancing figure of his/her capital account is transferred to his/her loan account. In this case, the retiring partner receives equal installments along with the interest on the amount outstanding. The following necessary Journal entry is to be passed.</w:t>
      </w:r>
    </w:p>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451"/>
        <w:gridCol w:w="4410"/>
        <w:gridCol w:w="681"/>
      </w:tblGrid>
      <w:tr w:rsidR="00CD6929" w:rsidRPr="00CD6929" w:rsidTr="00CD6929">
        <w:tc>
          <w:tcPr>
            <w:tcW w:w="4860" w:type="dxa"/>
            <w:gridSpan w:val="2"/>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Retiring Partner's Capital A/c</w:t>
            </w:r>
          </w:p>
        </w:tc>
        <w:tc>
          <w:tcPr>
            <w:tcW w:w="681"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Dr.</w:t>
            </w:r>
          </w:p>
        </w:tc>
      </w:tr>
      <w:tr w:rsidR="00CD6929" w:rsidRPr="00CD6929" w:rsidTr="00CD6929">
        <w:tc>
          <w:tcPr>
            <w:tcW w:w="451"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c>
          <w:tcPr>
            <w:tcW w:w="4409"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To Retiring Partner's Loan A/c</w:t>
            </w:r>
          </w:p>
        </w:tc>
        <w:tc>
          <w:tcPr>
            <w:tcW w:w="681"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r>
      <w:tr w:rsidR="00CD6929" w:rsidRPr="00CD6929" w:rsidTr="00CD6929">
        <w:tc>
          <w:tcPr>
            <w:tcW w:w="4860" w:type="dxa"/>
            <w:gridSpan w:val="2"/>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(Retiring partner capital account transferred to the</w:t>
            </w:r>
          </w:p>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retiring partner's loan account @ -------- % p.a.).</w:t>
            </w:r>
          </w:p>
        </w:tc>
        <w:tc>
          <w:tcPr>
            <w:tcW w:w="681"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r>
      <w:tr w:rsidR="00CD6929" w:rsidRPr="00CD6929" w:rsidTr="00CD6929">
        <w:tc>
          <w:tcPr>
            <w:tcW w:w="450" w:type="dxa"/>
            <w:tcBorders>
              <w:top w:val="nil"/>
              <w:left w:val="nil"/>
              <w:bottom w:val="nil"/>
              <w:right w:val="nil"/>
            </w:tcBorders>
            <w:tcMar>
              <w:top w:w="0" w:type="dxa"/>
              <w:left w:w="150" w:type="dxa"/>
              <w:bottom w:w="0" w:type="dxa"/>
              <w:right w:w="150" w:type="dxa"/>
            </w:tcMar>
            <w:vAlign w:val="center"/>
            <w:hideMark/>
          </w:tcPr>
          <w:p w:rsidR="00CD6929" w:rsidRPr="00CD6929" w:rsidRDefault="00CD6929" w:rsidP="00CD6929">
            <w:pPr>
              <w:spacing w:after="0" w:line="240" w:lineRule="auto"/>
              <w:rPr>
                <w:rFonts w:ascii="Times New Roman" w:eastAsia="Times New Roman" w:hAnsi="Times New Roman" w:cs="Times New Roman"/>
                <w:sz w:val="1"/>
                <w:szCs w:val="24"/>
                <w:lang w:bidi="ml-IN"/>
              </w:rPr>
            </w:pPr>
          </w:p>
        </w:tc>
        <w:tc>
          <w:tcPr>
            <w:tcW w:w="4410" w:type="dxa"/>
            <w:tcBorders>
              <w:top w:val="nil"/>
              <w:left w:val="nil"/>
              <w:bottom w:val="nil"/>
              <w:right w:val="nil"/>
            </w:tcBorders>
            <w:tcMar>
              <w:top w:w="0" w:type="dxa"/>
              <w:left w:w="150" w:type="dxa"/>
              <w:bottom w:w="0" w:type="dxa"/>
              <w:right w:w="150" w:type="dxa"/>
            </w:tcMar>
            <w:vAlign w:val="center"/>
            <w:hideMark/>
          </w:tcPr>
          <w:p w:rsidR="00CD6929" w:rsidRPr="00CD6929" w:rsidRDefault="00CD6929" w:rsidP="00CD6929">
            <w:pPr>
              <w:spacing w:after="0" w:line="240" w:lineRule="auto"/>
              <w:rPr>
                <w:rFonts w:ascii="Times New Roman" w:eastAsia="Times New Roman" w:hAnsi="Times New Roman" w:cs="Times New Roman"/>
                <w:sz w:val="1"/>
                <w:szCs w:val="24"/>
                <w:lang w:bidi="ml-IN"/>
              </w:rPr>
            </w:pPr>
          </w:p>
        </w:tc>
        <w:tc>
          <w:tcPr>
            <w:tcW w:w="675" w:type="dxa"/>
            <w:tcBorders>
              <w:top w:val="nil"/>
              <w:left w:val="nil"/>
              <w:bottom w:val="nil"/>
              <w:right w:val="nil"/>
            </w:tcBorders>
            <w:tcMar>
              <w:top w:w="0" w:type="dxa"/>
              <w:left w:w="150" w:type="dxa"/>
              <w:bottom w:w="0" w:type="dxa"/>
              <w:right w:w="150" w:type="dxa"/>
            </w:tcMar>
            <w:vAlign w:val="center"/>
            <w:hideMark/>
          </w:tcPr>
          <w:p w:rsidR="00CD6929" w:rsidRPr="00CD6929" w:rsidRDefault="00CD6929" w:rsidP="00CD6929">
            <w:pPr>
              <w:spacing w:after="0" w:line="240" w:lineRule="auto"/>
              <w:rPr>
                <w:rFonts w:ascii="Times New Roman" w:eastAsia="Times New Roman" w:hAnsi="Times New Roman" w:cs="Times New Roman"/>
                <w:sz w:val="1"/>
                <w:szCs w:val="24"/>
                <w:lang w:bidi="ml-IN"/>
              </w:rPr>
            </w:pPr>
          </w:p>
        </w:tc>
      </w:tr>
    </w:tbl>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t> </w:t>
      </w:r>
    </w:p>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t>3) If the amount due to the retiring partner is to be paid partly in cash and partly in equal  installments then a certain amount is paid in cash to the retiring partner on the date of the retirement and the rest amount due to him/her is transferred to his/her loan account. The following necessary Journal entry is to be passed.</w:t>
      </w:r>
    </w:p>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240"/>
        <w:gridCol w:w="7968"/>
        <w:gridCol w:w="1152"/>
      </w:tblGrid>
      <w:tr w:rsidR="00CD6929" w:rsidRPr="00CD6929" w:rsidTr="00CD6929">
        <w:tc>
          <w:tcPr>
            <w:tcW w:w="9360" w:type="dxa"/>
            <w:gridSpan w:val="2"/>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Retiring Partner's Capital A/c (with the total amount due to the retiring partner)</w:t>
            </w:r>
          </w:p>
        </w:tc>
        <w:tc>
          <w:tcPr>
            <w:tcW w:w="1291"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Dr.</w:t>
            </w:r>
          </w:p>
        </w:tc>
      </w:tr>
      <w:tr w:rsidR="00CD6929" w:rsidRPr="00CD6929" w:rsidTr="00CD6929">
        <w:tc>
          <w:tcPr>
            <w:tcW w:w="270"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c>
          <w:tcPr>
            <w:tcW w:w="9090"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To Retiring Partner's Loan A/c (with the amount transferred to the partner's loan account)</w:t>
            </w:r>
          </w:p>
        </w:tc>
        <w:tc>
          <w:tcPr>
            <w:tcW w:w="1291"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r>
      <w:tr w:rsidR="00CD6929" w:rsidRPr="00CD6929" w:rsidTr="00CD6929">
        <w:tc>
          <w:tcPr>
            <w:tcW w:w="270"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c>
          <w:tcPr>
            <w:tcW w:w="9090"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To Cash A/c (with the amount paid in cash immediately on the date of the retirement)</w:t>
            </w:r>
          </w:p>
        </w:tc>
        <w:tc>
          <w:tcPr>
            <w:tcW w:w="1291"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r>
      <w:tr w:rsidR="00CD6929" w:rsidRPr="00CD6929" w:rsidTr="00CD6929">
        <w:tc>
          <w:tcPr>
            <w:tcW w:w="9360" w:type="dxa"/>
            <w:gridSpan w:val="2"/>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(Retiring partner partly paid in cash and balance transferred to the partner's loan account)</w:t>
            </w:r>
          </w:p>
        </w:tc>
        <w:tc>
          <w:tcPr>
            <w:tcW w:w="1291" w:type="dxa"/>
            <w:hideMark/>
          </w:tcPr>
          <w:p w:rsidR="00CD6929" w:rsidRPr="00CD6929" w:rsidRDefault="00CD6929" w:rsidP="00CD6929">
            <w:pPr>
              <w:spacing w:after="0" w:line="300" w:lineRule="atLeast"/>
              <w:rPr>
                <w:rFonts w:ascii="Times New Roman" w:eastAsia="Times New Roman" w:hAnsi="Times New Roman" w:cs="Times New Roman"/>
                <w:sz w:val="24"/>
                <w:szCs w:val="24"/>
                <w:lang w:bidi="ml-IN"/>
              </w:rPr>
            </w:pPr>
            <w:r w:rsidRPr="00CD6929">
              <w:rPr>
                <w:rFonts w:ascii="Times New Roman" w:eastAsia="Times New Roman" w:hAnsi="Times New Roman" w:cs="Times New Roman"/>
                <w:sz w:val="24"/>
                <w:szCs w:val="24"/>
                <w:lang w:bidi="ml-IN"/>
              </w:rPr>
              <w:t> </w:t>
            </w:r>
          </w:p>
        </w:tc>
      </w:tr>
    </w:tbl>
    <w:p w:rsidR="00CD6929" w:rsidRPr="00CD6929" w:rsidRDefault="00CD6929" w:rsidP="00CD6929">
      <w:pPr>
        <w:spacing w:after="0" w:line="300" w:lineRule="atLeast"/>
        <w:rPr>
          <w:rFonts w:ascii="Times New Roman" w:eastAsia="Times New Roman" w:hAnsi="Times New Roman" w:cs="Times New Roman"/>
          <w:color w:val="000000"/>
          <w:sz w:val="27"/>
          <w:szCs w:val="27"/>
          <w:lang w:bidi="ml-IN"/>
        </w:rPr>
      </w:pPr>
      <w:r w:rsidRPr="00CD6929">
        <w:rPr>
          <w:rFonts w:ascii="Times New Roman" w:eastAsia="Times New Roman" w:hAnsi="Times New Roman" w:cs="Times New Roman"/>
          <w:color w:val="000000"/>
          <w:sz w:val="27"/>
          <w:szCs w:val="27"/>
          <w:lang w:bidi="ml-IN"/>
        </w:rPr>
        <w:t> </w:t>
      </w:r>
    </w:p>
    <w:p w:rsidR="00823A25" w:rsidRPr="00823A25" w:rsidRDefault="00823A25" w:rsidP="00823A25">
      <w:pPr>
        <w:shd w:val="clear" w:color="auto" w:fill="FFFFFF"/>
        <w:spacing w:after="0" w:line="240" w:lineRule="auto"/>
        <w:rPr>
          <w:rFonts w:ascii="Helvetica" w:eastAsia="Times New Roman" w:hAnsi="Helvetica" w:cs="Helvetica"/>
          <w:color w:val="333333"/>
          <w:sz w:val="21"/>
          <w:szCs w:val="21"/>
          <w:lang w:bidi="ml-IN"/>
        </w:rPr>
      </w:pPr>
      <w:r w:rsidRPr="00823A25">
        <w:rPr>
          <w:rFonts w:ascii="Helvetica" w:eastAsia="Times New Roman" w:hAnsi="Helvetica" w:cs="Helvetica"/>
          <w:color w:val="333333"/>
          <w:sz w:val="21"/>
          <w:szCs w:val="21"/>
          <w:lang w:bidi="ml-IN"/>
        </w:rPr>
        <w:t>                                                  </w:t>
      </w:r>
    </w:p>
    <w:p w:rsidR="009755EE" w:rsidRPr="009755EE" w:rsidRDefault="009755EE" w:rsidP="009755EE">
      <w:pPr>
        <w:spacing w:after="0" w:line="300" w:lineRule="atLeast"/>
        <w:rPr>
          <w:rFonts w:ascii="Times New Roman" w:eastAsia="Times New Roman" w:hAnsi="Times New Roman" w:cs="Times New Roman"/>
          <w:b/>
          <w:bCs/>
          <w:color w:val="000000"/>
          <w:sz w:val="32"/>
          <w:szCs w:val="32"/>
          <w:lang w:bidi="ml-IN"/>
        </w:rPr>
      </w:pPr>
      <w:r>
        <w:rPr>
          <w:rFonts w:ascii="Times New Roman" w:eastAsia="Times New Roman" w:hAnsi="Times New Roman" w:cs="Times New Roman"/>
          <w:b/>
          <w:bCs/>
          <w:color w:val="000000"/>
          <w:sz w:val="32"/>
          <w:szCs w:val="32"/>
          <w:lang w:bidi="ml-IN"/>
        </w:rPr>
        <w:t xml:space="preserve">1.A, B and C </w:t>
      </w:r>
      <w:r w:rsidRPr="009755EE">
        <w:rPr>
          <w:rFonts w:ascii="Times New Roman" w:eastAsia="Times New Roman" w:hAnsi="Times New Roman" w:cs="Times New Roman"/>
          <w:b/>
          <w:bCs/>
          <w:color w:val="000000"/>
          <w:sz w:val="32"/>
          <w:szCs w:val="32"/>
          <w:lang w:bidi="ml-IN"/>
        </w:rPr>
        <w:t xml:space="preserve"> were partners in a firm sharing profits in the ratio of 2:2:1. Their Balance Sheet as on March 31, 2017 was as follows:</w:t>
      </w:r>
    </w:p>
    <w:p w:rsidR="009755EE" w:rsidRPr="009755EE" w:rsidRDefault="009755EE" w:rsidP="009755EE">
      <w:pPr>
        <w:spacing w:after="0" w:line="300" w:lineRule="atLeast"/>
        <w:rPr>
          <w:rFonts w:ascii="Times New Roman" w:eastAsia="Times New Roman" w:hAnsi="Times New Roman" w:cs="Times New Roman"/>
          <w:b/>
          <w:bCs/>
          <w:color w:val="000000"/>
          <w:sz w:val="32"/>
          <w:szCs w:val="32"/>
          <w:lang w:bidi="ml-IN"/>
        </w:rPr>
      </w:pPr>
      <w:r w:rsidRPr="009755EE">
        <w:rPr>
          <w:rFonts w:ascii="Times New Roman" w:eastAsia="Times New Roman" w:hAnsi="Times New Roman" w:cs="Times New Roman"/>
          <w:b/>
          <w:bCs/>
          <w:color w:val="000000"/>
          <w:sz w:val="32"/>
          <w:szCs w:val="32"/>
          <w:lang w:bidi="ml-IN"/>
        </w:rPr>
        <w:t> </w:t>
      </w:r>
    </w:p>
    <w:tbl>
      <w:tblPr>
        <w:tblW w:w="0" w:type="dxa"/>
        <w:tblInd w:w="-15" w:type="dxa"/>
        <w:tblCellMar>
          <w:left w:w="0" w:type="dxa"/>
          <w:right w:w="0" w:type="dxa"/>
        </w:tblCellMar>
        <w:tblLook w:val="04A0" w:firstRow="1" w:lastRow="0" w:firstColumn="1" w:lastColumn="0" w:noHBand="0" w:noVBand="1"/>
      </w:tblPr>
      <w:tblGrid>
        <w:gridCol w:w="3586"/>
        <w:gridCol w:w="1337"/>
        <w:gridCol w:w="3331"/>
        <w:gridCol w:w="1337"/>
      </w:tblGrid>
      <w:tr w:rsidR="009755EE" w:rsidRPr="009755EE" w:rsidTr="009755EE">
        <w:tc>
          <w:tcPr>
            <w:tcW w:w="378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Liabilities</w:t>
            </w:r>
          </w:p>
        </w:tc>
        <w:tc>
          <w:tcPr>
            <w:tcW w:w="11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Amount</w:t>
            </w:r>
          </w:p>
          <w:p w:rsidR="009755EE" w:rsidRPr="009755EE" w:rsidRDefault="009755EE" w:rsidP="009755EE">
            <w:pPr>
              <w:spacing w:after="0" w:line="300" w:lineRule="atLeast"/>
              <w:jc w:val="center"/>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Rs</w:t>
            </w:r>
          </w:p>
        </w:tc>
        <w:tc>
          <w:tcPr>
            <w:tcW w:w="35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Assets</w:t>
            </w:r>
          </w:p>
        </w:tc>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Amount</w:t>
            </w:r>
          </w:p>
          <w:p w:rsidR="009755EE" w:rsidRPr="009755EE" w:rsidRDefault="009755EE" w:rsidP="009755EE">
            <w:pPr>
              <w:spacing w:after="0" w:line="300" w:lineRule="atLeast"/>
              <w:jc w:val="center"/>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Rs</w:t>
            </w:r>
          </w:p>
        </w:tc>
      </w:tr>
      <w:tr w:rsidR="009755EE" w:rsidRPr="009755EE" w:rsidTr="009755EE">
        <w:tc>
          <w:tcPr>
            <w:tcW w:w="3782"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Creditors</w:t>
            </w:r>
          </w:p>
        </w:tc>
        <w:tc>
          <w:tcPr>
            <w:tcW w:w="117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49,000</w:t>
            </w:r>
          </w:p>
        </w:tc>
        <w:tc>
          <w:tcPr>
            <w:tcW w:w="351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Cash</w:t>
            </w:r>
          </w:p>
        </w:tc>
        <w:tc>
          <w:tcPr>
            <w:tcW w:w="1203" w:type="dxa"/>
            <w:tcBorders>
              <w:top w:val="nil"/>
              <w:left w:val="single" w:sz="8" w:space="0" w:color="000000"/>
              <w:bottom w:val="nil"/>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8,000</w:t>
            </w:r>
          </w:p>
        </w:tc>
      </w:tr>
      <w:tr w:rsidR="009755EE" w:rsidRPr="009755EE" w:rsidTr="009755EE">
        <w:tc>
          <w:tcPr>
            <w:tcW w:w="3782"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Reserves</w:t>
            </w:r>
          </w:p>
        </w:tc>
        <w:tc>
          <w:tcPr>
            <w:tcW w:w="117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18,500</w:t>
            </w:r>
          </w:p>
        </w:tc>
        <w:tc>
          <w:tcPr>
            <w:tcW w:w="351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Debtors</w:t>
            </w:r>
          </w:p>
        </w:tc>
        <w:tc>
          <w:tcPr>
            <w:tcW w:w="1203" w:type="dxa"/>
            <w:tcBorders>
              <w:top w:val="nil"/>
              <w:left w:val="single" w:sz="8" w:space="0" w:color="000000"/>
              <w:bottom w:val="nil"/>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19,000</w:t>
            </w:r>
          </w:p>
        </w:tc>
      </w:tr>
      <w:tr w:rsidR="009755EE" w:rsidRPr="009755EE" w:rsidTr="009755EE">
        <w:tc>
          <w:tcPr>
            <w:tcW w:w="3782"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Pr>
                <w:rFonts w:ascii="Times New Roman" w:eastAsia="Times New Roman" w:hAnsi="Times New Roman" w:cs="Times New Roman"/>
                <w:b/>
                <w:bCs/>
                <w:sz w:val="32"/>
                <w:szCs w:val="32"/>
                <w:lang w:bidi="ml-IN"/>
              </w:rPr>
              <w:t>A</w:t>
            </w:r>
            <w:r w:rsidRPr="009755EE">
              <w:rPr>
                <w:rFonts w:ascii="Times New Roman" w:eastAsia="Times New Roman" w:hAnsi="Times New Roman" w:cs="Times New Roman"/>
                <w:b/>
                <w:bCs/>
                <w:sz w:val="32"/>
                <w:szCs w:val="32"/>
                <w:lang w:bidi="ml-IN"/>
              </w:rPr>
              <w:t xml:space="preserve"> Capital</w:t>
            </w:r>
          </w:p>
        </w:tc>
        <w:tc>
          <w:tcPr>
            <w:tcW w:w="117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82,000</w:t>
            </w:r>
          </w:p>
        </w:tc>
        <w:tc>
          <w:tcPr>
            <w:tcW w:w="351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Stock</w:t>
            </w:r>
          </w:p>
        </w:tc>
        <w:tc>
          <w:tcPr>
            <w:tcW w:w="1203" w:type="dxa"/>
            <w:tcBorders>
              <w:top w:val="nil"/>
              <w:left w:val="single" w:sz="8" w:space="0" w:color="000000"/>
              <w:bottom w:val="nil"/>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42,000</w:t>
            </w:r>
          </w:p>
        </w:tc>
      </w:tr>
      <w:tr w:rsidR="009755EE" w:rsidRPr="009755EE" w:rsidTr="009755EE">
        <w:tc>
          <w:tcPr>
            <w:tcW w:w="3782"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Pr>
                <w:rFonts w:ascii="Times New Roman" w:eastAsia="Times New Roman" w:hAnsi="Times New Roman" w:cs="Times New Roman"/>
                <w:b/>
                <w:bCs/>
                <w:sz w:val="32"/>
                <w:szCs w:val="32"/>
                <w:lang w:bidi="ml-IN"/>
              </w:rPr>
              <w:lastRenderedPageBreak/>
              <w:t xml:space="preserve">B </w:t>
            </w:r>
            <w:r w:rsidRPr="009755EE">
              <w:rPr>
                <w:rFonts w:ascii="Times New Roman" w:eastAsia="Times New Roman" w:hAnsi="Times New Roman" w:cs="Times New Roman"/>
                <w:b/>
                <w:bCs/>
                <w:sz w:val="32"/>
                <w:szCs w:val="32"/>
                <w:lang w:bidi="ml-IN"/>
              </w:rPr>
              <w:t>Capital</w:t>
            </w:r>
          </w:p>
        </w:tc>
        <w:tc>
          <w:tcPr>
            <w:tcW w:w="117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60,000</w:t>
            </w:r>
          </w:p>
        </w:tc>
        <w:tc>
          <w:tcPr>
            <w:tcW w:w="351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Buildings</w:t>
            </w:r>
          </w:p>
        </w:tc>
        <w:tc>
          <w:tcPr>
            <w:tcW w:w="1203" w:type="dxa"/>
            <w:tcBorders>
              <w:top w:val="nil"/>
              <w:left w:val="single" w:sz="8" w:space="0" w:color="000000"/>
              <w:bottom w:val="nil"/>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2,07,000</w:t>
            </w:r>
          </w:p>
        </w:tc>
      </w:tr>
      <w:tr w:rsidR="009755EE" w:rsidRPr="009755EE" w:rsidTr="009755EE">
        <w:tc>
          <w:tcPr>
            <w:tcW w:w="3782"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Pr>
                <w:rFonts w:ascii="Times New Roman" w:eastAsia="Times New Roman" w:hAnsi="Times New Roman" w:cs="Times New Roman"/>
                <w:b/>
                <w:bCs/>
                <w:sz w:val="32"/>
                <w:szCs w:val="32"/>
                <w:lang w:bidi="ml-IN"/>
              </w:rPr>
              <w:t>C</w:t>
            </w:r>
            <w:r w:rsidRPr="009755EE">
              <w:rPr>
                <w:rFonts w:ascii="Times New Roman" w:eastAsia="Times New Roman" w:hAnsi="Times New Roman" w:cs="Times New Roman"/>
                <w:b/>
                <w:bCs/>
                <w:sz w:val="32"/>
                <w:szCs w:val="32"/>
                <w:lang w:bidi="ml-IN"/>
              </w:rPr>
              <w:t xml:space="preserve"> Capital</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75,500</w:t>
            </w:r>
          </w:p>
        </w:tc>
        <w:tc>
          <w:tcPr>
            <w:tcW w:w="351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Patents</w:t>
            </w:r>
          </w:p>
        </w:tc>
        <w:tc>
          <w:tcPr>
            <w:tcW w:w="12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9,000</w:t>
            </w:r>
          </w:p>
        </w:tc>
      </w:tr>
      <w:tr w:rsidR="009755EE" w:rsidRPr="009755EE" w:rsidTr="009755EE">
        <w:tc>
          <w:tcPr>
            <w:tcW w:w="3782"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 </w:t>
            </w:r>
          </w:p>
        </w:tc>
        <w:tc>
          <w:tcPr>
            <w:tcW w:w="1170" w:type="dxa"/>
            <w:tcBorders>
              <w:top w:val="nil"/>
              <w:left w:val="single" w:sz="8" w:space="0" w:color="000000"/>
              <w:bottom w:val="double" w:sz="6" w:space="0" w:color="auto"/>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2,85,000</w:t>
            </w:r>
          </w:p>
        </w:tc>
        <w:tc>
          <w:tcPr>
            <w:tcW w:w="351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 </w:t>
            </w:r>
          </w:p>
        </w:tc>
        <w:tc>
          <w:tcPr>
            <w:tcW w:w="1203" w:type="dxa"/>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2,85,000</w:t>
            </w:r>
          </w:p>
        </w:tc>
      </w:tr>
      <w:tr w:rsidR="009755EE" w:rsidRPr="009755EE" w:rsidTr="009755EE">
        <w:tc>
          <w:tcPr>
            <w:tcW w:w="3782"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 </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 </w:t>
            </w:r>
          </w:p>
        </w:tc>
        <w:tc>
          <w:tcPr>
            <w:tcW w:w="3510"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 </w:t>
            </w:r>
          </w:p>
        </w:tc>
        <w:tc>
          <w:tcPr>
            <w:tcW w:w="12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b/>
                <w:bCs/>
                <w:sz w:val="32"/>
                <w:szCs w:val="32"/>
                <w:lang w:bidi="ml-IN"/>
              </w:rPr>
            </w:pPr>
            <w:r w:rsidRPr="009755EE">
              <w:rPr>
                <w:rFonts w:ascii="Times New Roman" w:eastAsia="Times New Roman" w:hAnsi="Times New Roman" w:cs="Times New Roman"/>
                <w:b/>
                <w:bCs/>
                <w:sz w:val="32"/>
                <w:szCs w:val="32"/>
                <w:lang w:bidi="ml-IN"/>
              </w:rPr>
              <w:t> </w:t>
            </w:r>
          </w:p>
        </w:tc>
      </w:tr>
    </w:tbl>
    <w:p w:rsidR="009755EE" w:rsidRPr="009755EE" w:rsidRDefault="009755EE" w:rsidP="009755EE">
      <w:pPr>
        <w:spacing w:after="0" w:line="300" w:lineRule="atLeast"/>
        <w:rPr>
          <w:rFonts w:ascii="Times New Roman" w:eastAsia="Times New Roman" w:hAnsi="Times New Roman" w:cs="Times New Roman"/>
          <w:b/>
          <w:bCs/>
          <w:color w:val="000000"/>
          <w:sz w:val="32"/>
          <w:szCs w:val="32"/>
          <w:lang w:bidi="ml-IN"/>
        </w:rPr>
      </w:pPr>
      <w:r w:rsidRPr="009755EE">
        <w:rPr>
          <w:rFonts w:ascii="Times New Roman" w:eastAsia="Times New Roman" w:hAnsi="Times New Roman" w:cs="Times New Roman"/>
          <w:b/>
          <w:bCs/>
          <w:color w:val="000000"/>
          <w:sz w:val="32"/>
          <w:szCs w:val="32"/>
          <w:lang w:bidi="ml-IN"/>
        </w:rPr>
        <w:t> </w:t>
      </w:r>
    </w:p>
    <w:p w:rsidR="009755EE" w:rsidRPr="009755EE" w:rsidRDefault="009755EE" w:rsidP="009755EE">
      <w:pPr>
        <w:spacing w:after="0" w:line="300" w:lineRule="atLeast"/>
        <w:rPr>
          <w:rFonts w:ascii="Times New Roman" w:eastAsia="Times New Roman" w:hAnsi="Times New Roman" w:cs="Times New Roman"/>
          <w:b/>
          <w:bCs/>
          <w:color w:val="000000"/>
          <w:sz w:val="32"/>
          <w:szCs w:val="32"/>
          <w:lang w:bidi="ml-IN"/>
        </w:rPr>
      </w:pPr>
      <w:r>
        <w:rPr>
          <w:rFonts w:ascii="Times New Roman" w:eastAsia="Times New Roman" w:hAnsi="Times New Roman" w:cs="Times New Roman"/>
          <w:b/>
          <w:bCs/>
          <w:color w:val="000000"/>
          <w:sz w:val="32"/>
          <w:szCs w:val="32"/>
          <w:lang w:bidi="ml-IN"/>
        </w:rPr>
        <w:t>B</w:t>
      </w:r>
      <w:r w:rsidRPr="009755EE">
        <w:rPr>
          <w:rFonts w:ascii="Times New Roman" w:eastAsia="Times New Roman" w:hAnsi="Times New Roman" w:cs="Times New Roman"/>
          <w:b/>
          <w:bCs/>
          <w:color w:val="000000"/>
          <w:sz w:val="32"/>
          <w:szCs w:val="32"/>
          <w:lang w:bidi="ml-IN"/>
        </w:rPr>
        <w:t xml:space="preserve"> retired on March 31, 2017 on the following terms:</w:t>
      </w:r>
    </w:p>
    <w:p w:rsidR="009755EE" w:rsidRPr="009755EE" w:rsidRDefault="009755EE" w:rsidP="009755EE">
      <w:pPr>
        <w:spacing w:after="0" w:line="300" w:lineRule="atLeast"/>
        <w:ind w:left="450" w:hanging="450"/>
        <w:rPr>
          <w:rFonts w:ascii="Times New Roman" w:eastAsia="Times New Roman" w:hAnsi="Times New Roman" w:cs="Times New Roman"/>
          <w:b/>
          <w:bCs/>
          <w:color w:val="000000"/>
          <w:sz w:val="32"/>
          <w:szCs w:val="32"/>
          <w:lang w:bidi="ml-IN"/>
        </w:rPr>
      </w:pPr>
      <w:r w:rsidRPr="009755EE">
        <w:rPr>
          <w:rFonts w:ascii="Times New Roman" w:eastAsia="Times New Roman" w:hAnsi="Times New Roman" w:cs="Times New Roman"/>
          <w:b/>
          <w:bCs/>
          <w:color w:val="000000"/>
          <w:sz w:val="32"/>
          <w:szCs w:val="32"/>
          <w:lang w:bidi="ml-IN"/>
        </w:rPr>
        <w:t>(i)    Goodwill of the firm was valued at Rs 70,000 and was not to appear in the books.</w:t>
      </w:r>
    </w:p>
    <w:p w:rsidR="009755EE" w:rsidRPr="009755EE" w:rsidRDefault="009755EE" w:rsidP="009755EE">
      <w:pPr>
        <w:spacing w:after="0" w:line="300" w:lineRule="atLeast"/>
        <w:ind w:left="450" w:hanging="450"/>
        <w:rPr>
          <w:rFonts w:ascii="Times New Roman" w:eastAsia="Times New Roman" w:hAnsi="Times New Roman" w:cs="Times New Roman"/>
          <w:b/>
          <w:bCs/>
          <w:color w:val="000000"/>
          <w:sz w:val="32"/>
          <w:szCs w:val="32"/>
          <w:lang w:bidi="ml-IN"/>
        </w:rPr>
      </w:pPr>
      <w:r w:rsidRPr="009755EE">
        <w:rPr>
          <w:rFonts w:ascii="Times New Roman" w:eastAsia="Times New Roman" w:hAnsi="Times New Roman" w:cs="Times New Roman"/>
          <w:b/>
          <w:bCs/>
          <w:color w:val="000000"/>
          <w:sz w:val="32"/>
          <w:szCs w:val="32"/>
          <w:lang w:bidi="ml-IN"/>
        </w:rPr>
        <w:t>(ii)   Bad debts amounting to Rs 2,000 were to be written off.</w:t>
      </w:r>
    </w:p>
    <w:p w:rsidR="009755EE" w:rsidRPr="009755EE" w:rsidRDefault="009755EE" w:rsidP="009755EE">
      <w:pPr>
        <w:spacing w:after="0" w:line="300" w:lineRule="atLeast"/>
        <w:ind w:left="450" w:hanging="450"/>
        <w:rPr>
          <w:rFonts w:ascii="Times New Roman" w:eastAsia="Times New Roman" w:hAnsi="Times New Roman" w:cs="Times New Roman"/>
          <w:b/>
          <w:bCs/>
          <w:color w:val="000000"/>
          <w:sz w:val="32"/>
          <w:szCs w:val="32"/>
          <w:lang w:bidi="ml-IN"/>
        </w:rPr>
      </w:pPr>
      <w:r w:rsidRPr="009755EE">
        <w:rPr>
          <w:rFonts w:ascii="Times New Roman" w:eastAsia="Times New Roman" w:hAnsi="Times New Roman" w:cs="Times New Roman"/>
          <w:b/>
          <w:bCs/>
          <w:color w:val="000000"/>
          <w:sz w:val="32"/>
          <w:szCs w:val="32"/>
          <w:lang w:bidi="ml-IN"/>
        </w:rPr>
        <w:t>(iii)  Patents were considered as valueless.</w:t>
      </w:r>
    </w:p>
    <w:p w:rsidR="009755EE" w:rsidRDefault="009755EE" w:rsidP="009755EE">
      <w:pPr>
        <w:spacing w:after="0" w:line="300" w:lineRule="atLeast"/>
        <w:rPr>
          <w:rFonts w:ascii="Times New Roman" w:eastAsia="Times New Roman" w:hAnsi="Times New Roman" w:cs="Times New Roman"/>
          <w:b/>
          <w:bCs/>
          <w:color w:val="000000"/>
          <w:sz w:val="32"/>
          <w:szCs w:val="32"/>
          <w:lang w:bidi="ml-IN"/>
        </w:rPr>
      </w:pPr>
      <w:r w:rsidRPr="009755EE">
        <w:rPr>
          <w:rFonts w:ascii="Times New Roman" w:eastAsia="Times New Roman" w:hAnsi="Times New Roman" w:cs="Times New Roman"/>
          <w:b/>
          <w:bCs/>
          <w:color w:val="000000"/>
          <w:sz w:val="32"/>
          <w:szCs w:val="32"/>
          <w:lang w:bidi="ml-IN"/>
        </w:rPr>
        <w:t>Prepare Revaluation Account, Partners’ Capital Accounts a</w:t>
      </w:r>
      <w:r>
        <w:rPr>
          <w:rFonts w:ascii="Times New Roman" w:eastAsia="Times New Roman" w:hAnsi="Times New Roman" w:cs="Times New Roman"/>
          <w:b/>
          <w:bCs/>
          <w:color w:val="000000"/>
          <w:sz w:val="32"/>
          <w:szCs w:val="32"/>
          <w:lang w:bidi="ml-IN"/>
        </w:rPr>
        <w:t>nd the Balance Sheet of A and C after B”s</w:t>
      </w:r>
      <w:r w:rsidRPr="009755EE">
        <w:rPr>
          <w:rFonts w:ascii="Times New Roman" w:eastAsia="Times New Roman" w:hAnsi="Times New Roman" w:cs="Times New Roman"/>
          <w:b/>
          <w:bCs/>
          <w:color w:val="000000"/>
          <w:sz w:val="32"/>
          <w:szCs w:val="32"/>
          <w:lang w:bidi="ml-IN"/>
        </w:rPr>
        <w:t xml:space="preserve"> retirement.</w:t>
      </w:r>
    </w:p>
    <w:tbl>
      <w:tblPr>
        <w:tblW w:w="9418" w:type="dxa"/>
        <w:tblInd w:w="-15" w:type="dxa"/>
        <w:tblCellMar>
          <w:left w:w="0" w:type="dxa"/>
          <w:right w:w="0" w:type="dxa"/>
        </w:tblCellMar>
        <w:tblLook w:val="04A0" w:firstRow="1" w:lastRow="0" w:firstColumn="1" w:lastColumn="0" w:noHBand="0" w:noVBand="1"/>
      </w:tblPr>
      <w:tblGrid>
        <w:gridCol w:w="8"/>
        <w:gridCol w:w="1436"/>
        <w:gridCol w:w="1069"/>
        <w:gridCol w:w="520"/>
        <w:gridCol w:w="60"/>
        <w:gridCol w:w="373"/>
        <w:gridCol w:w="35"/>
        <w:gridCol w:w="1210"/>
        <w:gridCol w:w="55"/>
        <w:gridCol w:w="1077"/>
        <w:gridCol w:w="310"/>
        <w:gridCol w:w="157"/>
        <w:gridCol w:w="784"/>
        <w:gridCol w:w="951"/>
        <w:gridCol w:w="123"/>
        <w:gridCol w:w="1180"/>
        <w:gridCol w:w="70"/>
      </w:tblGrid>
      <w:tr w:rsidR="009755EE" w:rsidRPr="009755EE" w:rsidTr="009755EE">
        <w:tc>
          <w:tcPr>
            <w:tcW w:w="9358" w:type="dxa"/>
            <w:gridSpan w:val="16"/>
            <w:tcMar>
              <w:top w:w="0" w:type="dxa"/>
              <w:left w:w="43" w:type="dxa"/>
              <w:bottom w:w="0" w:type="dxa"/>
              <w:right w:w="43"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Books of Digvijay and Parakaram</w:t>
            </w:r>
          </w:p>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 </w:t>
            </w:r>
          </w:p>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Revaluation Account</w:t>
            </w:r>
          </w:p>
        </w:tc>
        <w:tc>
          <w:tcPr>
            <w:tcW w:w="60" w:type="dxa"/>
            <w:vAlign w:val="cente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r>
      <w:tr w:rsidR="009755EE" w:rsidRPr="009755EE" w:rsidTr="009755EE">
        <w:tc>
          <w:tcPr>
            <w:tcW w:w="3070" w:type="dxa"/>
            <w:gridSpan w:val="4"/>
            <w:tcBorders>
              <w:top w:val="nil"/>
              <w:left w:val="nil"/>
              <w:bottom w:val="single" w:sz="8" w:space="0" w:color="000000"/>
              <w:right w:val="nil"/>
            </w:tcBorders>
            <w:tcMar>
              <w:top w:w="0" w:type="dxa"/>
              <w:left w:w="43" w:type="dxa"/>
              <w:bottom w:w="0" w:type="dxa"/>
              <w:right w:w="43" w:type="dxa"/>
            </w:tcMar>
            <w:vAlign w:val="bottom"/>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Dr.</w:t>
            </w:r>
          </w:p>
        </w:tc>
        <w:tc>
          <w:tcPr>
            <w:tcW w:w="3221" w:type="dxa"/>
            <w:gridSpan w:val="8"/>
            <w:tcBorders>
              <w:top w:val="nil"/>
              <w:left w:val="nil"/>
              <w:bottom w:val="single" w:sz="8" w:space="0" w:color="000000"/>
              <w:right w:val="nil"/>
            </w:tcBorders>
            <w:tcMar>
              <w:top w:w="0" w:type="dxa"/>
              <w:left w:w="43" w:type="dxa"/>
              <w:bottom w:w="0" w:type="dxa"/>
              <w:right w:w="43"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 </w:t>
            </w:r>
          </w:p>
        </w:tc>
        <w:tc>
          <w:tcPr>
            <w:tcW w:w="3067" w:type="dxa"/>
            <w:gridSpan w:val="4"/>
            <w:tcBorders>
              <w:top w:val="nil"/>
              <w:left w:val="nil"/>
              <w:bottom w:val="single" w:sz="8" w:space="0" w:color="000000"/>
              <w:right w:val="nil"/>
            </w:tcBorders>
            <w:tcMar>
              <w:top w:w="0" w:type="dxa"/>
              <w:left w:w="43" w:type="dxa"/>
              <w:bottom w:w="0" w:type="dxa"/>
              <w:right w:w="43" w:type="dxa"/>
            </w:tcMar>
            <w:vAlign w:val="bottom"/>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Cr.</w:t>
            </w:r>
          </w:p>
        </w:tc>
        <w:tc>
          <w:tcPr>
            <w:tcW w:w="60" w:type="dxa"/>
            <w:tcBorders>
              <w:top w:val="nil"/>
              <w:left w:val="nil"/>
              <w:bottom w:val="single" w:sz="8" w:space="0" w:color="000000"/>
              <w:right w:val="nil"/>
            </w:tcBorders>
            <w:vAlign w:val="cente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r>
      <w:tr w:rsidR="009755EE" w:rsidRPr="009755EE" w:rsidTr="009755EE">
        <w:tc>
          <w:tcPr>
            <w:tcW w:w="3527" w:type="dxa"/>
            <w:gridSpan w:val="7"/>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Particular</w:t>
            </w:r>
          </w:p>
        </w:tc>
        <w:tc>
          <w:tcPr>
            <w:tcW w:w="122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Amount</w:t>
            </w:r>
          </w:p>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Rs</w:t>
            </w:r>
          </w:p>
        </w:tc>
        <w:tc>
          <w:tcPr>
            <w:tcW w:w="3462" w:type="dxa"/>
            <w:gridSpan w:val="6"/>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Particular</w:t>
            </w:r>
          </w:p>
        </w:tc>
        <w:tc>
          <w:tcPr>
            <w:tcW w:w="1203"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Amount</w:t>
            </w:r>
          </w:p>
          <w:p w:rsidR="009755EE" w:rsidRPr="009755EE" w:rsidRDefault="009755EE" w:rsidP="009755EE">
            <w:pPr>
              <w:spacing w:after="0" w:line="300" w:lineRule="atLeast"/>
              <w:jc w:val="center"/>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Rs</w:t>
            </w:r>
          </w:p>
        </w:tc>
      </w:tr>
      <w:tr w:rsidR="009755EE" w:rsidRPr="009755EE" w:rsidTr="009755EE">
        <w:tc>
          <w:tcPr>
            <w:tcW w:w="3527" w:type="dxa"/>
            <w:gridSpan w:val="7"/>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Bad Debts</w:t>
            </w:r>
          </w:p>
        </w:tc>
        <w:tc>
          <w:tcPr>
            <w:tcW w:w="1226" w:type="dxa"/>
            <w:gridSpan w:val="2"/>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2,000</w:t>
            </w:r>
          </w:p>
        </w:tc>
        <w:tc>
          <w:tcPr>
            <w:tcW w:w="3462" w:type="dxa"/>
            <w:gridSpan w:val="6"/>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1203"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r>
      <w:tr w:rsidR="009755EE" w:rsidRPr="009755EE" w:rsidTr="009755EE">
        <w:tc>
          <w:tcPr>
            <w:tcW w:w="3527" w:type="dxa"/>
            <w:gridSpan w:val="7"/>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Patents</w:t>
            </w:r>
          </w:p>
        </w:tc>
        <w:tc>
          <w:tcPr>
            <w:tcW w:w="1226" w:type="dxa"/>
            <w:gridSpan w:val="2"/>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9,000</w:t>
            </w:r>
          </w:p>
        </w:tc>
        <w:tc>
          <w:tcPr>
            <w:tcW w:w="3462" w:type="dxa"/>
            <w:gridSpan w:val="6"/>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Loss transferred to Capital Account:</w:t>
            </w:r>
          </w:p>
        </w:tc>
        <w:tc>
          <w:tcPr>
            <w:tcW w:w="1203"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r>
      <w:tr w:rsidR="009755EE" w:rsidRPr="009755EE" w:rsidTr="009755EE">
        <w:tc>
          <w:tcPr>
            <w:tcW w:w="3527" w:type="dxa"/>
            <w:gridSpan w:val="7"/>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1226" w:type="dxa"/>
            <w:gridSpan w:val="2"/>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3462" w:type="dxa"/>
            <w:gridSpan w:val="6"/>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144"/>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Digvijay</w:t>
            </w:r>
          </w:p>
        </w:tc>
        <w:tc>
          <w:tcPr>
            <w:tcW w:w="1203"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4,400</w:t>
            </w:r>
          </w:p>
        </w:tc>
      </w:tr>
      <w:tr w:rsidR="009755EE" w:rsidRPr="009755EE" w:rsidTr="009755EE">
        <w:tc>
          <w:tcPr>
            <w:tcW w:w="3527" w:type="dxa"/>
            <w:gridSpan w:val="7"/>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1226" w:type="dxa"/>
            <w:gridSpan w:val="2"/>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3462" w:type="dxa"/>
            <w:gridSpan w:val="6"/>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144"/>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Brijesh</w:t>
            </w:r>
          </w:p>
        </w:tc>
        <w:tc>
          <w:tcPr>
            <w:tcW w:w="1203"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4,400</w:t>
            </w:r>
          </w:p>
        </w:tc>
      </w:tr>
      <w:tr w:rsidR="009755EE" w:rsidRPr="009755EE" w:rsidTr="009755EE">
        <w:tc>
          <w:tcPr>
            <w:tcW w:w="3527" w:type="dxa"/>
            <w:gridSpan w:val="7"/>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1226" w:type="dxa"/>
            <w:gridSpan w:val="2"/>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3462" w:type="dxa"/>
            <w:gridSpan w:val="6"/>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144"/>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Parakaram</w:t>
            </w:r>
          </w:p>
        </w:tc>
        <w:tc>
          <w:tcPr>
            <w:tcW w:w="1203"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2,200</w:t>
            </w:r>
          </w:p>
        </w:tc>
      </w:tr>
      <w:tr w:rsidR="009755EE" w:rsidRPr="009755EE" w:rsidTr="009755EE">
        <w:tc>
          <w:tcPr>
            <w:tcW w:w="3527" w:type="dxa"/>
            <w:gridSpan w:val="7"/>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122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3462" w:type="dxa"/>
            <w:gridSpan w:val="6"/>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1203"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r>
      <w:tr w:rsidR="009755EE" w:rsidRPr="009755EE" w:rsidTr="009755EE">
        <w:tc>
          <w:tcPr>
            <w:tcW w:w="3527" w:type="dxa"/>
            <w:gridSpan w:val="7"/>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1226" w:type="dxa"/>
            <w:gridSpan w:val="2"/>
            <w:tcBorders>
              <w:top w:val="nil"/>
              <w:left w:val="single" w:sz="8" w:space="0" w:color="000000"/>
              <w:bottom w:val="double" w:sz="6" w:space="0" w:color="auto"/>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11,000</w:t>
            </w:r>
          </w:p>
        </w:tc>
        <w:tc>
          <w:tcPr>
            <w:tcW w:w="3462" w:type="dxa"/>
            <w:gridSpan w:val="6"/>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1203" w:type="dxa"/>
            <w:gridSpan w:val="2"/>
            <w:tcBorders>
              <w:top w:val="nil"/>
              <w:left w:val="single" w:sz="8" w:space="0" w:color="000000"/>
              <w:bottom w:val="double" w:sz="6" w:space="0" w:color="auto"/>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11,000</w:t>
            </w:r>
          </w:p>
        </w:tc>
      </w:tr>
      <w:tr w:rsidR="009755EE" w:rsidRPr="009755EE" w:rsidTr="009755EE">
        <w:tc>
          <w:tcPr>
            <w:tcW w:w="3527" w:type="dxa"/>
            <w:gridSpan w:val="7"/>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122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3462"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c>
        <w:tc>
          <w:tcPr>
            <w:tcW w:w="0" w:type="auto"/>
            <w:vAlign w:val="center"/>
            <w:hideMark/>
          </w:tcPr>
          <w:p w:rsidR="009755EE" w:rsidRPr="009755EE" w:rsidRDefault="009755EE" w:rsidP="009755EE">
            <w:pPr>
              <w:spacing w:after="0" w:line="240" w:lineRule="auto"/>
              <w:rPr>
                <w:rFonts w:ascii="Times New Roman" w:eastAsia="Times New Roman" w:hAnsi="Times New Roman" w:cs="Times New Roman"/>
                <w:sz w:val="20"/>
                <w:szCs w:val="20"/>
                <w:lang w:bidi="ml-IN"/>
              </w:rPr>
            </w:pPr>
          </w:p>
        </w:tc>
        <w:tc>
          <w:tcPr>
            <w:tcW w:w="0" w:type="auto"/>
            <w:vAlign w:val="center"/>
            <w:hideMark/>
          </w:tcPr>
          <w:p w:rsidR="009755EE" w:rsidRPr="009755EE" w:rsidRDefault="009755EE" w:rsidP="009755EE">
            <w:pPr>
              <w:spacing w:after="0" w:line="240" w:lineRule="auto"/>
              <w:rPr>
                <w:rFonts w:ascii="Times New Roman" w:eastAsia="Times New Roman" w:hAnsi="Times New Roman" w:cs="Times New Roman"/>
                <w:sz w:val="20"/>
                <w:szCs w:val="20"/>
                <w:lang w:bidi="ml-IN"/>
              </w:rPr>
            </w:pPr>
          </w:p>
        </w:tc>
      </w:tr>
      <w:tr w:rsidR="009755EE" w:rsidRPr="009755EE" w:rsidTr="009755EE">
        <w:trPr>
          <w:gridBefore w:val="1"/>
          <w:wBefore w:w="10" w:type="dxa"/>
        </w:trPr>
        <w:tc>
          <w:tcPr>
            <w:tcW w:w="9349" w:type="dxa"/>
            <w:gridSpan w:val="15"/>
            <w:tcMar>
              <w:top w:w="0" w:type="dxa"/>
              <w:left w:w="43" w:type="dxa"/>
              <w:bottom w:w="0" w:type="dxa"/>
              <w:right w:w="43" w:type="dxa"/>
            </w:tcMar>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Partners’ Capital Account</w:t>
            </w:r>
          </w:p>
        </w:tc>
        <w:tc>
          <w:tcPr>
            <w:tcW w:w="59" w:type="dxa"/>
            <w:vAlign w:val="cente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r w:rsidR="009755EE" w:rsidRPr="009755EE" w:rsidTr="009755EE">
        <w:trPr>
          <w:gridBefore w:val="1"/>
          <w:wBefore w:w="10" w:type="dxa"/>
        </w:trPr>
        <w:tc>
          <w:tcPr>
            <w:tcW w:w="3119" w:type="dxa"/>
            <w:gridSpan w:val="4"/>
            <w:tcBorders>
              <w:top w:val="nil"/>
              <w:left w:val="nil"/>
              <w:bottom w:val="single" w:sz="8" w:space="0" w:color="000000"/>
              <w:right w:val="nil"/>
            </w:tcBorders>
            <w:tcMar>
              <w:top w:w="0" w:type="dxa"/>
              <w:left w:w="43" w:type="dxa"/>
              <w:bottom w:w="0" w:type="dxa"/>
              <w:right w:w="43"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Dr.</w:t>
            </w:r>
          </w:p>
        </w:tc>
        <w:tc>
          <w:tcPr>
            <w:tcW w:w="2754" w:type="dxa"/>
            <w:gridSpan w:val="5"/>
            <w:tcBorders>
              <w:top w:val="nil"/>
              <w:left w:val="nil"/>
              <w:bottom w:val="single" w:sz="8" w:space="0" w:color="000000"/>
              <w:right w:val="nil"/>
            </w:tcBorders>
            <w:tcMar>
              <w:top w:w="0" w:type="dxa"/>
              <w:left w:w="43" w:type="dxa"/>
              <w:bottom w:w="0" w:type="dxa"/>
              <w:right w:w="43" w:type="dxa"/>
            </w:tcMar>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 </w:t>
            </w:r>
          </w:p>
        </w:tc>
        <w:tc>
          <w:tcPr>
            <w:tcW w:w="3476" w:type="dxa"/>
            <w:gridSpan w:val="6"/>
            <w:tcBorders>
              <w:top w:val="nil"/>
              <w:left w:val="nil"/>
              <w:bottom w:val="single" w:sz="8" w:space="0" w:color="000000"/>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Cr.</w:t>
            </w:r>
          </w:p>
        </w:tc>
        <w:tc>
          <w:tcPr>
            <w:tcW w:w="59" w:type="dxa"/>
            <w:tcBorders>
              <w:top w:val="nil"/>
              <w:left w:val="nil"/>
              <w:bottom w:val="single" w:sz="8" w:space="0" w:color="000000"/>
              <w:right w:val="nil"/>
            </w:tcBorders>
            <w:vAlign w:val="cente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r w:rsidR="009755EE" w:rsidRPr="009755EE" w:rsidTr="009755EE">
        <w:trPr>
          <w:gridBefore w:val="1"/>
          <w:wBefore w:w="10" w:type="dxa"/>
        </w:trPr>
        <w:tc>
          <w:tcPr>
            <w:tcW w:w="143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Particularss</w:t>
            </w:r>
          </w:p>
        </w:tc>
        <w:tc>
          <w:tcPr>
            <w:tcW w:w="107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Digvijay</w:t>
            </w:r>
          </w:p>
        </w:tc>
        <w:tc>
          <w:tcPr>
            <w:tcW w:w="953" w:type="dxa"/>
            <w:gridSpan w:val="3"/>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Brijesh</w:t>
            </w:r>
          </w:p>
        </w:tc>
        <w:tc>
          <w:tcPr>
            <w:tcW w:w="1243" w:type="dxa"/>
            <w:gridSpan w:val="2"/>
            <w:tcBorders>
              <w:top w:val="nil"/>
              <w:left w:val="single" w:sz="8" w:space="0" w:color="000000"/>
              <w:bottom w:val="single" w:sz="8" w:space="0" w:color="000000"/>
              <w:right w:val="nil"/>
            </w:tcBorders>
            <w:tcMar>
              <w:top w:w="0" w:type="dxa"/>
              <w:left w:w="43" w:type="dxa"/>
              <w:bottom w:w="0" w:type="dxa"/>
              <w:right w:w="43"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Parakaram</w:t>
            </w:r>
          </w:p>
        </w:tc>
        <w:tc>
          <w:tcPr>
            <w:tcW w:w="1439" w:type="dxa"/>
            <w:gridSpan w:val="3"/>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Particularss</w:t>
            </w:r>
          </w:p>
        </w:tc>
        <w:tc>
          <w:tcPr>
            <w:tcW w:w="940" w:type="dxa"/>
            <w:gridSpan w:val="2"/>
            <w:tcBorders>
              <w:top w:val="nil"/>
              <w:left w:val="single" w:sz="8" w:space="0" w:color="000000"/>
              <w:bottom w:val="single" w:sz="8" w:space="0" w:color="000000"/>
              <w:right w:val="nil"/>
            </w:tcBorders>
            <w:tcMar>
              <w:top w:w="0" w:type="dxa"/>
              <w:left w:w="43" w:type="dxa"/>
              <w:bottom w:w="0" w:type="dxa"/>
              <w:right w:w="43"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Digvijay</w:t>
            </w:r>
          </w:p>
        </w:tc>
        <w:tc>
          <w:tcPr>
            <w:tcW w:w="952"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Brijesh</w:t>
            </w:r>
          </w:p>
        </w:tc>
        <w:tc>
          <w:tcPr>
            <w:tcW w:w="13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Parakaram</w:t>
            </w:r>
          </w:p>
        </w:tc>
      </w:tr>
      <w:tr w:rsidR="009755EE" w:rsidRPr="009755EE" w:rsidTr="009755EE">
        <w:trPr>
          <w:gridBefore w:val="1"/>
          <w:wBefore w:w="10" w:type="dxa"/>
        </w:trPr>
        <w:tc>
          <w:tcPr>
            <w:tcW w:w="1438"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Brijesh’s Capital A/c</w:t>
            </w:r>
          </w:p>
        </w:tc>
        <w:tc>
          <w:tcPr>
            <w:tcW w:w="107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18,667</w:t>
            </w:r>
          </w:p>
        </w:tc>
        <w:tc>
          <w:tcPr>
            <w:tcW w:w="953" w:type="dxa"/>
            <w:gridSpan w:val="3"/>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43" w:type="dxa"/>
            <w:gridSpan w:val="2"/>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9,333</w:t>
            </w:r>
          </w:p>
        </w:tc>
        <w:tc>
          <w:tcPr>
            <w:tcW w:w="1439" w:type="dxa"/>
            <w:gridSpan w:val="3"/>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Balance b/d</w:t>
            </w:r>
          </w:p>
        </w:tc>
        <w:tc>
          <w:tcPr>
            <w:tcW w:w="940" w:type="dxa"/>
            <w:gridSpan w:val="2"/>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82,000</w:t>
            </w:r>
          </w:p>
        </w:tc>
        <w:tc>
          <w:tcPr>
            <w:tcW w:w="952"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60,000</w:t>
            </w:r>
          </w:p>
        </w:tc>
        <w:tc>
          <w:tcPr>
            <w:tcW w:w="1373"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75,500</w:t>
            </w:r>
          </w:p>
        </w:tc>
      </w:tr>
      <w:tr w:rsidR="009755EE" w:rsidRPr="009755EE" w:rsidTr="009755EE">
        <w:trPr>
          <w:gridBefore w:val="1"/>
          <w:wBefore w:w="10" w:type="dxa"/>
        </w:trPr>
        <w:tc>
          <w:tcPr>
            <w:tcW w:w="1438"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Revaluation (Loss)</w:t>
            </w:r>
          </w:p>
        </w:tc>
        <w:tc>
          <w:tcPr>
            <w:tcW w:w="107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4,400</w:t>
            </w:r>
          </w:p>
        </w:tc>
        <w:tc>
          <w:tcPr>
            <w:tcW w:w="953" w:type="dxa"/>
            <w:gridSpan w:val="3"/>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4,400</w:t>
            </w:r>
          </w:p>
        </w:tc>
        <w:tc>
          <w:tcPr>
            <w:tcW w:w="1243" w:type="dxa"/>
            <w:gridSpan w:val="2"/>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2,200</w:t>
            </w:r>
          </w:p>
        </w:tc>
        <w:tc>
          <w:tcPr>
            <w:tcW w:w="1439" w:type="dxa"/>
            <w:gridSpan w:val="3"/>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Digvijay’s Capital A/c</w:t>
            </w:r>
          </w:p>
        </w:tc>
        <w:tc>
          <w:tcPr>
            <w:tcW w:w="940" w:type="dxa"/>
            <w:gridSpan w:val="2"/>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952"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18,667</w:t>
            </w:r>
          </w:p>
        </w:tc>
        <w:tc>
          <w:tcPr>
            <w:tcW w:w="1373"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r w:rsidR="009755EE" w:rsidRPr="009755EE" w:rsidTr="009755EE">
        <w:trPr>
          <w:gridBefore w:val="1"/>
          <w:wBefore w:w="10" w:type="dxa"/>
        </w:trPr>
        <w:tc>
          <w:tcPr>
            <w:tcW w:w="1438"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Brijesh’s Loan</w:t>
            </w:r>
          </w:p>
        </w:tc>
        <w:tc>
          <w:tcPr>
            <w:tcW w:w="107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953" w:type="dxa"/>
            <w:gridSpan w:val="3"/>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91,000</w:t>
            </w:r>
          </w:p>
        </w:tc>
        <w:tc>
          <w:tcPr>
            <w:tcW w:w="1243" w:type="dxa"/>
            <w:gridSpan w:val="2"/>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439" w:type="dxa"/>
            <w:gridSpan w:val="3"/>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Parakaram’s Capital A/c</w:t>
            </w:r>
          </w:p>
        </w:tc>
        <w:tc>
          <w:tcPr>
            <w:tcW w:w="940" w:type="dxa"/>
            <w:gridSpan w:val="2"/>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952"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9,333</w:t>
            </w:r>
          </w:p>
        </w:tc>
        <w:tc>
          <w:tcPr>
            <w:tcW w:w="1373"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r w:rsidR="009755EE" w:rsidRPr="009755EE" w:rsidTr="009755EE">
        <w:trPr>
          <w:gridBefore w:val="1"/>
          <w:wBefore w:w="10" w:type="dxa"/>
        </w:trPr>
        <w:tc>
          <w:tcPr>
            <w:tcW w:w="1438"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Balance c/d</w:t>
            </w:r>
          </w:p>
        </w:tc>
        <w:tc>
          <w:tcPr>
            <w:tcW w:w="1070"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66,333</w:t>
            </w:r>
          </w:p>
        </w:tc>
        <w:tc>
          <w:tcPr>
            <w:tcW w:w="953"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43" w:type="dxa"/>
            <w:gridSpan w:val="2"/>
            <w:tcBorders>
              <w:top w:val="nil"/>
              <w:left w:val="single" w:sz="8" w:space="0" w:color="000000"/>
              <w:bottom w:val="single" w:sz="8" w:space="0" w:color="000000"/>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67,667</w:t>
            </w:r>
          </w:p>
        </w:tc>
        <w:tc>
          <w:tcPr>
            <w:tcW w:w="1439" w:type="dxa"/>
            <w:gridSpan w:val="3"/>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Reserves</w:t>
            </w:r>
          </w:p>
        </w:tc>
        <w:tc>
          <w:tcPr>
            <w:tcW w:w="940" w:type="dxa"/>
            <w:gridSpan w:val="2"/>
            <w:tcBorders>
              <w:top w:val="nil"/>
              <w:left w:val="single" w:sz="8" w:space="0" w:color="000000"/>
              <w:bottom w:val="single" w:sz="8" w:space="0" w:color="000000"/>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7,400</w:t>
            </w:r>
          </w:p>
        </w:tc>
        <w:tc>
          <w:tcPr>
            <w:tcW w:w="952"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7,400</w:t>
            </w:r>
          </w:p>
        </w:tc>
        <w:tc>
          <w:tcPr>
            <w:tcW w:w="13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3,700</w:t>
            </w:r>
          </w:p>
        </w:tc>
      </w:tr>
      <w:tr w:rsidR="009755EE" w:rsidRPr="009755EE" w:rsidTr="009755EE">
        <w:trPr>
          <w:gridBefore w:val="1"/>
          <w:wBefore w:w="10" w:type="dxa"/>
        </w:trPr>
        <w:tc>
          <w:tcPr>
            <w:tcW w:w="1438"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070" w:type="dxa"/>
            <w:tcBorders>
              <w:top w:val="nil"/>
              <w:left w:val="single" w:sz="8" w:space="0" w:color="000000"/>
              <w:bottom w:val="double" w:sz="6" w:space="0" w:color="auto"/>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89,400</w:t>
            </w:r>
          </w:p>
        </w:tc>
        <w:tc>
          <w:tcPr>
            <w:tcW w:w="953" w:type="dxa"/>
            <w:gridSpan w:val="3"/>
            <w:tcBorders>
              <w:top w:val="nil"/>
              <w:left w:val="single" w:sz="8" w:space="0" w:color="000000"/>
              <w:bottom w:val="double" w:sz="6" w:space="0" w:color="auto"/>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95,400</w:t>
            </w:r>
          </w:p>
        </w:tc>
        <w:tc>
          <w:tcPr>
            <w:tcW w:w="1243" w:type="dxa"/>
            <w:gridSpan w:val="2"/>
            <w:tcBorders>
              <w:top w:val="nil"/>
              <w:left w:val="single" w:sz="8" w:space="0" w:color="000000"/>
              <w:bottom w:val="double" w:sz="6" w:space="0" w:color="auto"/>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79,200</w:t>
            </w:r>
          </w:p>
        </w:tc>
        <w:tc>
          <w:tcPr>
            <w:tcW w:w="1439" w:type="dxa"/>
            <w:gridSpan w:val="3"/>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940" w:type="dxa"/>
            <w:gridSpan w:val="2"/>
            <w:tcBorders>
              <w:top w:val="nil"/>
              <w:left w:val="single" w:sz="8" w:space="0" w:color="000000"/>
              <w:bottom w:val="double" w:sz="6" w:space="0" w:color="auto"/>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89,400</w:t>
            </w:r>
          </w:p>
        </w:tc>
        <w:tc>
          <w:tcPr>
            <w:tcW w:w="952" w:type="dxa"/>
            <w:tcBorders>
              <w:top w:val="nil"/>
              <w:left w:val="single" w:sz="8" w:space="0" w:color="000000"/>
              <w:bottom w:val="double" w:sz="6" w:space="0" w:color="auto"/>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95,400</w:t>
            </w:r>
          </w:p>
        </w:tc>
        <w:tc>
          <w:tcPr>
            <w:tcW w:w="1373" w:type="dxa"/>
            <w:gridSpan w:val="3"/>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79,200</w:t>
            </w:r>
          </w:p>
        </w:tc>
      </w:tr>
      <w:tr w:rsidR="009755EE" w:rsidRPr="009755EE" w:rsidTr="009755EE">
        <w:trPr>
          <w:gridBefore w:val="1"/>
          <w:wBefore w:w="10" w:type="dxa"/>
        </w:trPr>
        <w:tc>
          <w:tcPr>
            <w:tcW w:w="1438"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lastRenderedPageBreak/>
              <w:t> </w:t>
            </w:r>
          </w:p>
        </w:tc>
        <w:tc>
          <w:tcPr>
            <w:tcW w:w="1070"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953"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43" w:type="dxa"/>
            <w:gridSpan w:val="2"/>
            <w:tcBorders>
              <w:top w:val="nil"/>
              <w:left w:val="single" w:sz="8" w:space="0" w:color="000000"/>
              <w:bottom w:val="single" w:sz="8" w:space="0" w:color="000000"/>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439"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940" w:type="dxa"/>
            <w:gridSpan w:val="2"/>
            <w:tcBorders>
              <w:top w:val="nil"/>
              <w:left w:val="single" w:sz="8" w:space="0" w:color="000000"/>
              <w:bottom w:val="single" w:sz="8" w:space="0" w:color="000000"/>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952"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3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r w:rsidR="009755EE" w:rsidRPr="009755EE" w:rsidTr="009755EE">
        <w:trPr>
          <w:gridBefore w:val="1"/>
          <w:wBefore w:w="10" w:type="dxa"/>
        </w:trPr>
        <w:tc>
          <w:tcPr>
            <w:tcW w:w="1438"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070"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611" w:type="dxa"/>
            <w:gridSpan w:val="2"/>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342"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43" w:type="dxa"/>
            <w:gridSpan w:val="2"/>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169" w:type="dxa"/>
            <w:gridSpan w:val="2"/>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270"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940" w:type="dxa"/>
            <w:gridSpan w:val="2"/>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952"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314" w:type="dxa"/>
            <w:gridSpan w:val="2"/>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59"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bl>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tbl>
      <w:tblPr>
        <w:tblW w:w="0" w:type="dxa"/>
        <w:tblInd w:w="-15" w:type="dxa"/>
        <w:tblCellMar>
          <w:left w:w="0" w:type="dxa"/>
          <w:right w:w="0" w:type="dxa"/>
        </w:tblCellMar>
        <w:tblLook w:val="04A0" w:firstRow="1" w:lastRow="0" w:firstColumn="1" w:lastColumn="0" w:noHBand="0" w:noVBand="1"/>
      </w:tblPr>
      <w:tblGrid>
        <w:gridCol w:w="3613"/>
        <w:gridCol w:w="1189"/>
        <w:gridCol w:w="2617"/>
        <w:gridCol w:w="822"/>
        <w:gridCol w:w="1160"/>
        <w:gridCol w:w="60"/>
      </w:tblGrid>
      <w:tr w:rsidR="009755EE" w:rsidRPr="009755EE" w:rsidTr="009755EE">
        <w:tc>
          <w:tcPr>
            <w:tcW w:w="9826" w:type="dxa"/>
            <w:gridSpan w:val="6"/>
            <w:tcBorders>
              <w:top w:val="nil"/>
              <w:left w:val="nil"/>
              <w:bottom w:val="single" w:sz="8" w:space="0" w:color="000000"/>
              <w:right w:val="nil"/>
            </w:tcBorders>
            <w:tcMar>
              <w:top w:w="0" w:type="dxa"/>
              <w:left w:w="43" w:type="dxa"/>
              <w:bottom w:w="0" w:type="dxa"/>
              <w:right w:w="43"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Balance Sheet as on March 31, 2017 </w:t>
            </w:r>
          </w:p>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r w:rsidR="009755EE" w:rsidRPr="009755EE" w:rsidTr="009755EE">
        <w:tc>
          <w:tcPr>
            <w:tcW w:w="379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Liabilities</w:t>
            </w:r>
          </w:p>
        </w:tc>
        <w:tc>
          <w:tcPr>
            <w:tcW w:w="120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Amount</w:t>
            </w:r>
          </w:p>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Rs</w:t>
            </w:r>
          </w:p>
        </w:tc>
        <w:tc>
          <w:tcPr>
            <w:tcW w:w="3588"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Assets</w:t>
            </w:r>
          </w:p>
        </w:tc>
        <w:tc>
          <w:tcPr>
            <w:tcW w:w="1243"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vAlign w:val="bottom"/>
            <w:hideMark/>
          </w:tcPr>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Amount</w:t>
            </w:r>
          </w:p>
          <w:p w:rsidR="009755EE" w:rsidRPr="009755EE" w:rsidRDefault="009755EE" w:rsidP="009755EE">
            <w:pPr>
              <w:spacing w:after="0" w:line="300" w:lineRule="atLeast"/>
              <w:jc w:val="center"/>
              <w:rPr>
                <w:rFonts w:ascii="Times New Roman" w:eastAsia="Times New Roman" w:hAnsi="Times New Roman" w:cs="Times New Roman"/>
                <w:sz w:val="24"/>
                <w:szCs w:val="24"/>
                <w:lang w:bidi="ml-IN"/>
              </w:rPr>
            </w:pPr>
            <w:r w:rsidRPr="009755EE">
              <w:rPr>
                <w:rFonts w:ascii="Times New Roman" w:eastAsia="Times New Roman" w:hAnsi="Times New Roman" w:cs="Times New Roman"/>
                <w:b/>
                <w:bCs/>
                <w:sz w:val="24"/>
                <w:szCs w:val="24"/>
                <w:lang w:bidi="ml-IN"/>
              </w:rPr>
              <w:t>Rs</w:t>
            </w:r>
          </w:p>
        </w:tc>
      </w:tr>
      <w:tr w:rsidR="009755EE" w:rsidRPr="009755EE" w:rsidTr="009755EE">
        <w:tc>
          <w:tcPr>
            <w:tcW w:w="3795"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72"/>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Creditors</w:t>
            </w:r>
          </w:p>
        </w:tc>
        <w:tc>
          <w:tcPr>
            <w:tcW w:w="120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49,000</w:t>
            </w:r>
          </w:p>
        </w:tc>
        <w:tc>
          <w:tcPr>
            <w:tcW w:w="3588" w:type="dxa"/>
            <w:gridSpan w:val="2"/>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72"/>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Cash</w:t>
            </w:r>
          </w:p>
        </w:tc>
        <w:tc>
          <w:tcPr>
            <w:tcW w:w="1243"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8,000</w:t>
            </w:r>
          </w:p>
        </w:tc>
      </w:tr>
      <w:tr w:rsidR="009755EE" w:rsidRPr="009755EE" w:rsidTr="009755EE">
        <w:tc>
          <w:tcPr>
            <w:tcW w:w="3795" w:type="dxa"/>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ind w:left="144"/>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Brijesh’s Loan</w:t>
            </w:r>
          </w:p>
        </w:tc>
        <w:tc>
          <w:tcPr>
            <w:tcW w:w="1200" w:type="dxa"/>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91,000</w:t>
            </w:r>
          </w:p>
        </w:tc>
        <w:tc>
          <w:tcPr>
            <w:tcW w:w="2763" w:type="dxa"/>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ind w:left="72"/>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Debtors</w:t>
            </w:r>
          </w:p>
        </w:tc>
        <w:tc>
          <w:tcPr>
            <w:tcW w:w="825" w:type="dxa"/>
            <w:tcMar>
              <w:top w:w="0" w:type="dxa"/>
              <w:left w:w="43" w:type="dxa"/>
              <w:bottom w:w="0" w:type="dxa"/>
              <w:right w:w="43" w:type="dxa"/>
            </w:tcMar>
            <w:hideMark/>
          </w:tcPr>
          <w:p w:rsidR="009755EE" w:rsidRPr="009755EE" w:rsidRDefault="009755EE" w:rsidP="009755EE">
            <w:pPr>
              <w:spacing w:after="0" w:line="300" w:lineRule="atLeast"/>
              <w:ind w:right="43"/>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19,000</w:t>
            </w:r>
          </w:p>
        </w:tc>
        <w:tc>
          <w:tcPr>
            <w:tcW w:w="1243"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r w:rsidR="009755EE" w:rsidRPr="009755EE" w:rsidTr="009755EE">
        <w:tc>
          <w:tcPr>
            <w:tcW w:w="3795" w:type="dxa"/>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ind w:left="144"/>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00" w:type="dxa"/>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2763" w:type="dxa"/>
            <w:tcBorders>
              <w:top w:val="nil"/>
              <w:left w:val="single" w:sz="8" w:space="0" w:color="000000"/>
              <w:bottom w:val="nil"/>
              <w:right w:val="nil"/>
            </w:tcBorders>
            <w:tcMar>
              <w:top w:w="0" w:type="dxa"/>
              <w:left w:w="43" w:type="dxa"/>
              <w:bottom w:w="0" w:type="dxa"/>
              <w:right w:w="43" w:type="dxa"/>
            </w:tcMar>
            <w:hideMark/>
          </w:tcPr>
          <w:p w:rsidR="009755EE" w:rsidRPr="009755EE" w:rsidRDefault="009755EE" w:rsidP="009755EE">
            <w:pPr>
              <w:spacing w:after="0" w:line="300" w:lineRule="atLeast"/>
              <w:ind w:left="216"/>
              <w:rPr>
                <w:rFonts w:ascii="Times New Roman" w:eastAsia="Times New Roman" w:hAnsi="Times New Roman" w:cs="Times New Roman"/>
                <w:sz w:val="24"/>
                <w:szCs w:val="24"/>
                <w:lang w:bidi="ml-IN"/>
              </w:rPr>
            </w:pPr>
            <w:r w:rsidRPr="009755EE">
              <w:rPr>
                <w:rFonts w:ascii="Times New Roman" w:eastAsia="Times New Roman" w:hAnsi="Times New Roman" w:cs="Times New Roman"/>
                <w:i/>
                <w:iCs/>
                <w:sz w:val="24"/>
                <w:szCs w:val="24"/>
                <w:lang w:bidi="ml-IN"/>
              </w:rPr>
              <w:t>Less</w:t>
            </w:r>
            <w:r w:rsidRPr="009755EE">
              <w:rPr>
                <w:rFonts w:ascii="Times New Roman" w:eastAsia="Times New Roman" w:hAnsi="Times New Roman" w:cs="Times New Roman"/>
                <w:sz w:val="24"/>
                <w:szCs w:val="24"/>
                <w:lang w:bidi="ml-IN"/>
              </w:rPr>
              <w:t>: Bad Debts</w:t>
            </w:r>
          </w:p>
        </w:tc>
        <w:tc>
          <w:tcPr>
            <w:tcW w:w="825" w:type="dxa"/>
            <w:tcBorders>
              <w:top w:val="nil"/>
              <w:left w:val="nil"/>
              <w:bottom w:val="single" w:sz="8" w:space="0" w:color="000000"/>
              <w:right w:val="nil"/>
            </w:tcBorders>
            <w:tcMar>
              <w:top w:w="0" w:type="dxa"/>
              <w:left w:w="43" w:type="dxa"/>
              <w:bottom w:w="0" w:type="dxa"/>
              <w:right w:w="43" w:type="dxa"/>
            </w:tcMar>
            <w:hideMark/>
          </w:tcPr>
          <w:p w:rsidR="009755EE" w:rsidRPr="009755EE" w:rsidRDefault="009755EE" w:rsidP="009755EE">
            <w:pPr>
              <w:spacing w:after="0" w:line="300" w:lineRule="atLeast"/>
              <w:ind w:right="43"/>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2,000</w:t>
            </w:r>
          </w:p>
        </w:tc>
        <w:tc>
          <w:tcPr>
            <w:tcW w:w="1243"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ind w:right="72"/>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17,000</w:t>
            </w:r>
          </w:p>
        </w:tc>
      </w:tr>
      <w:tr w:rsidR="009755EE" w:rsidRPr="009755EE" w:rsidTr="009755EE">
        <w:tc>
          <w:tcPr>
            <w:tcW w:w="3795"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72"/>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Digvijay’s Capital A/c</w:t>
            </w:r>
          </w:p>
        </w:tc>
        <w:tc>
          <w:tcPr>
            <w:tcW w:w="1200"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66,333</w:t>
            </w:r>
          </w:p>
        </w:tc>
        <w:tc>
          <w:tcPr>
            <w:tcW w:w="3588" w:type="dxa"/>
            <w:gridSpan w:val="2"/>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72"/>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Stock</w:t>
            </w:r>
          </w:p>
        </w:tc>
        <w:tc>
          <w:tcPr>
            <w:tcW w:w="1243" w:type="dxa"/>
            <w:gridSpan w:val="2"/>
            <w:tcBorders>
              <w:top w:val="nil"/>
              <w:left w:val="single" w:sz="8" w:space="0" w:color="000000"/>
              <w:bottom w:val="nil"/>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42,000</w:t>
            </w:r>
          </w:p>
        </w:tc>
      </w:tr>
      <w:tr w:rsidR="009755EE" w:rsidRPr="009755EE" w:rsidTr="009755EE">
        <w:tc>
          <w:tcPr>
            <w:tcW w:w="3795"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72"/>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Parakaram’s Capital A/c</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67,667</w:t>
            </w:r>
          </w:p>
        </w:tc>
        <w:tc>
          <w:tcPr>
            <w:tcW w:w="3588" w:type="dxa"/>
            <w:gridSpan w:val="2"/>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72"/>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Buildings</w:t>
            </w:r>
          </w:p>
        </w:tc>
        <w:tc>
          <w:tcPr>
            <w:tcW w:w="1243"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2,07,000</w:t>
            </w:r>
          </w:p>
        </w:tc>
      </w:tr>
      <w:tr w:rsidR="009755EE" w:rsidRPr="009755EE" w:rsidTr="009755EE">
        <w:tc>
          <w:tcPr>
            <w:tcW w:w="3795" w:type="dxa"/>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ind w:left="144"/>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00" w:type="dxa"/>
            <w:tcBorders>
              <w:top w:val="nil"/>
              <w:left w:val="single" w:sz="8" w:space="0" w:color="000000"/>
              <w:bottom w:val="double" w:sz="6" w:space="0" w:color="auto"/>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2,74,000</w:t>
            </w:r>
          </w:p>
        </w:tc>
        <w:tc>
          <w:tcPr>
            <w:tcW w:w="3588" w:type="dxa"/>
            <w:gridSpan w:val="2"/>
            <w:tcBorders>
              <w:top w:val="nil"/>
              <w:left w:val="single" w:sz="8" w:space="0" w:color="000000"/>
              <w:bottom w:val="nil"/>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43" w:type="dxa"/>
            <w:gridSpan w:val="2"/>
            <w:tcBorders>
              <w:top w:val="nil"/>
              <w:left w:val="single" w:sz="8" w:space="0" w:color="000000"/>
              <w:bottom w:val="double" w:sz="6" w:space="0" w:color="auto"/>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2,74,000</w:t>
            </w:r>
          </w:p>
        </w:tc>
      </w:tr>
      <w:tr w:rsidR="009755EE" w:rsidRPr="009755EE" w:rsidTr="009755EE">
        <w:tc>
          <w:tcPr>
            <w:tcW w:w="3795"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3588"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55EE" w:rsidRPr="009755EE" w:rsidRDefault="009755EE" w:rsidP="009755EE">
            <w:pPr>
              <w:spacing w:after="0" w:line="300" w:lineRule="atLeas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43" w:type="dxa"/>
            <w:gridSpan w:val="2"/>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9755EE" w:rsidRPr="009755EE" w:rsidRDefault="009755EE" w:rsidP="009755EE">
            <w:pPr>
              <w:spacing w:after="0" w:line="300" w:lineRule="atLeast"/>
              <w:jc w:val="right"/>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r w:rsidR="009755EE" w:rsidRPr="009755EE" w:rsidTr="009755EE">
        <w:tc>
          <w:tcPr>
            <w:tcW w:w="3795"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200"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2763"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825"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1185"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c>
          <w:tcPr>
            <w:tcW w:w="58" w:type="dxa"/>
            <w:vAlign w:val="center"/>
            <w:hideMark/>
          </w:tcPr>
          <w:p w:rsidR="009755EE" w:rsidRPr="009755EE" w:rsidRDefault="009755EE" w:rsidP="009755EE">
            <w:pPr>
              <w:spacing w:after="0" w:line="240" w:lineRule="auto"/>
              <w:rPr>
                <w:rFonts w:ascii="Times New Roman" w:eastAsia="Times New Roman" w:hAnsi="Times New Roman" w:cs="Times New Roman"/>
                <w:sz w:val="24"/>
                <w:szCs w:val="24"/>
                <w:lang w:bidi="ml-IN"/>
              </w:rPr>
            </w:pPr>
            <w:r w:rsidRPr="009755EE">
              <w:rPr>
                <w:rFonts w:ascii="Times New Roman" w:eastAsia="Times New Roman" w:hAnsi="Times New Roman" w:cs="Times New Roman"/>
                <w:sz w:val="24"/>
                <w:szCs w:val="24"/>
                <w:lang w:bidi="ml-IN"/>
              </w:rPr>
              <w:t> </w:t>
            </w:r>
          </w:p>
        </w:tc>
      </w:tr>
    </w:tbl>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Note</w:t>
      </w:r>
      <w:r w:rsidRPr="009755EE">
        <w:rPr>
          <w:rFonts w:ascii="Times New Roman" w:eastAsia="Times New Roman" w:hAnsi="Times New Roman" w:cs="Times New Roman"/>
          <w:color w:val="000000"/>
          <w:sz w:val="24"/>
          <w:szCs w:val="24"/>
          <w:lang w:bidi="ml-IN"/>
        </w:rPr>
        <w:t>: As sufficient balance is not available to pay the amount due to Brijesh, the balance of his Capital Account transferred to his Loan Account.</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b/>
          <w:bCs/>
          <w:color w:val="000000"/>
          <w:sz w:val="24"/>
          <w:szCs w:val="24"/>
          <w:lang w:bidi="ml-IN"/>
        </w:rPr>
        <w:t>Working Note</w:t>
      </w:r>
      <w:r w:rsidRPr="009755EE">
        <w:rPr>
          <w:rFonts w:ascii="Times New Roman" w:eastAsia="Times New Roman" w:hAnsi="Times New Roman" w:cs="Times New Roman"/>
          <w:color w:val="000000"/>
          <w:sz w:val="24"/>
          <w:szCs w:val="24"/>
          <w:lang w:bidi="ml-IN"/>
        </w:rPr>
        <w:t>:</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1. Brijesh’s Share of Goodwill</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Total goodwill of the firm </w:t>
      </w:r>
      <w:r w:rsidRPr="009755EE">
        <w:rPr>
          <w:rFonts w:ascii="Symbol" w:eastAsia="Times New Roman" w:hAnsi="Symbol" w:cs="Times New Roman"/>
          <w:color w:val="000000"/>
          <w:sz w:val="24"/>
          <w:szCs w:val="24"/>
          <w:lang w:bidi="ml-IN"/>
        </w:rPr>
        <w:t></w:t>
      </w:r>
      <w:r w:rsidRPr="009755EE">
        <w:rPr>
          <w:rFonts w:ascii="Times New Roman" w:eastAsia="Times New Roman" w:hAnsi="Times New Roman" w:cs="Times New Roman"/>
          <w:color w:val="000000"/>
          <w:sz w:val="24"/>
          <w:szCs w:val="24"/>
          <w:lang w:bidi="ml-IN"/>
        </w:rPr>
        <w:t> Retiring Partner’s Share </w:t>
      </w:r>
      <w:r w:rsidRPr="009755EE">
        <w:rPr>
          <w:rFonts w:ascii="Times New Roman" w:eastAsia="Times New Roman" w:hAnsi="Times New Roman" w:cs="Times New Roman"/>
          <w:noProof/>
          <w:color w:val="000000"/>
          <w:sz w:val="18"/>
          <w:szCs w:val="18"/>
          <w:vertAlign w:val="subscript"/>
          <w:lang w:bidi="ml-IN"/>
        </w:rPr>
        <w:drawing>
          <wp:inline distT="0" distB="0" distL="0" distR="0" wp14:anchorId="122E4E3C" wp14:editId="157BFC69">
            <wp:extent cx="1613535" cy="391795"/>
            <wp:effectExtent l="0" t="0" r="5715" b="8255"/>
            <wp:docPr id="1" name="Picture 1" descr="https://img-nm.mnimgs.com/img/study_content/curr/1/15/17/2431/14773/Gr_12_Acc_Book1_NCERTSOL_NQ_Ch_4_DP_Ami_html_m26e302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m.mnimgs.com/img/study_content/curr/1/15/17/2431/14773/Gr_12_Acc_Book1_NCERTSOL_NQ_Ch_4_DP_Ami_html_m26e302e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3535" cy="391795"/>
                    </a:xfrm>
                    <a:prstGeom prst="rect">
                      <a:avLst/>
                    </a:prstGeom>
                    <a:noFill/>
                    <a:ln>
                      <a:noFill/>
                    </a:ln>
                  </pic:spPr>
                </pic:pic>
              </a:graphicData>
            </a:graphic>
          </wp:inline>
        </w:drawing>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2. Gaining Ratio = New Ratio – Old Ratio</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Digvijay’s Share</w:t>
      </w:r>
      <w:r w:rsidRPr="009755EE">
        <w:rPr>
          <w:rFonts w:ascii="Times New Roman" w:eastAsia="Times New Roman" w:hAnsi="Times New Roman" w:cs="Times New Roman"/>
          <w:noProof/>
          <w:color w:val="000000"/>
          <w:sz w:val="18"/>
          <w:szCs w:val="18"/>
          <w:vertAlign w:val="subscript"/>
          <w:lang w:bidi="ml-IN"/>
        </w:rPr>
        <w:drawing>
          <wp:inline distT="0" distB="0" distL="0" distR="0" wp14:anchorId="0C2E3361" wp14:editId="6375C7C2">
            <wp:extent cx="1337310" cy="391795"/>
            <wp:effectExtent l="0" t="0" r="0" b="8255"/>
            <wp:docPr id="2" name="Picture 2" descr="https://img-nm.mnimgs.com/img/study_content/curr/1/15/17/2431/14773/Gr_12_Acc_Book1_NCERTSOL_NQ_Ch_4_DP_Ami_html_4f387e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m.mnimgs.com/img/study_content/curr/1/15/17/2431/14773/Gr_12_Acc_Book1_NCERTSOL_NQ_Ch_4_DP_Ami_html_4f387e6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310" cy="391795"/>
                    </a:xfrm>
                    <a:prstGeom prst="rect">
                      <a:avLst/>
                    </a:prstGeom>
                    <a:noFill/>
                    <a:ln>
                      <a:noFill/>
                    </a:ln>
                  </pic:spPr>
                </pic:pic>
              </a:graphicData>
            </a:graphic>
          </wp:inline>
        </w:drawing>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Parakaram’s Share</w:t>
      </w:r>
      <w:r w:rsidRPr="009755EE">
        <w:rPr>
          <w:rFonts w:ascii="Times New Roman" w:eastAsia="Times New Roman" w:hAnsi="Times New Roman" w:cs="Times New Roman"/>
          <w:noProof/>
          <w:color w:val="000000"/>
          <w:sz w:val="18"/>
          <w:szCs w:val="18"/>
          <w:vertAlign w:val="subscript"/>
          <w:lang w:bidi="ml-IN"/>
        </w:rPr>
        <w:drawing>
          <wp:inline distT="0" distB="0" distL="0" distR="0" wp14:anchorId="5E4EF11F" wp14:editId="15852607">
            <wp:extent cx="1229360" cy="391795"/>
            <wp:effectExtent l="0" t="0" r="8890" b="8255"/>
            <wp:docPr id="3" name="Picture 3" descr="https://img-nm.mnimgs.com/img/study_content/curr/1/15/17/2431/14773/Gr_12_Acc_Book1_NCERTSOL_NQ_Ch_4_DP_Ami_html_57a3cf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m.mnimgs.com/img/study_content/curr/1/15/17/2431/14773/Gr_12_Acc_Book1_NCERTSOL_NQ_Ch_4_DP_Ami_html_57a3cfe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0" cy="391795"/>
                    </a:xfrm>
                    <a:prstGeom prst="rect">
                      <a:avLst/>
                    </a:prstGeom>
                    <a:noFill/>
                    <a:ln>
                      <a:noFill/>
                    </a:ln>
                  </pic:spPr>
                </pic:pic>
              </a:graphicData>
            </a:graphic>
          </wp:inline>
        </w:drawing>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Gaining ratio between Digvijay and Parakaram = 4 : 2 or 2 : 1</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p w:rsidR="009755EE" w:rsidRPr="009755EE" w:rsidRDefault="009755EE" w:rsidP="009755EE">
      <w:pPr>
        <w:spacing w:after="0" w:line="300" w:lineRule="atLeast"/>
        <w:rPr>
          <w:rFonts w:ascii="Times New Roman" w:eastAsia="Times New Roman" w:hAnsi="Times New Roman" w:cs="Times New Roman"/>
          <w:color w:val="000000"/>
          <w:sz w:val="24"/>
          <w:szCs w:val="24"/>
          <w:lang w:bidi="ml-IN"/>
        </w:rPr>
      </w:pPr>
      <w:r w:rsidRPr="009755EE">
        <w:rPr>
          <w:rFonts w:ascii="Times New Roman" w:eastAsia="Times New Roman" w:hAnsi="Times New Roman" w:cs="Times New Roman"/>
          <w:color w:val="000000"/>
          <w:sz w:val="24"/>
          <w:szCs w:val="24"/>
          <w:lang w:bidi="ml-IN"/>
        </w:rPr>
        <w:t> </w:t>
      </w:r>
    </w:p>
    <w:p w:rsidR="009755EE" w:rsidRPr="009755EE" w:rsidRDefault="009755EE" w:rsidP="009755EE">
      <w:pPr>
        <w:spacing w:after="0" w:line="300" w:lineRule="atLeast"/>
        <w:rPr>
          <w:rFonts w:ascii="Times New Roman" w:eastAsia="Times New Roman" w:hAnsi="Times New Roman" w:cs="Times New Roman"/>
          <w:b/>
          <w:bCs/>
          <w:color w:val="000000"/>
          <w:sz w:val="32"/>
          <w:szCs w:val="32"/>
          <w:lang w:bidi="ml-IN"/>
        </w:rPr>
      </w:pPr>
      <w:bookmarkStart w:id="0" w:name="_GoBack"/>
      <w:bookmarkEnd w:id="0"/>
    </w:p>
    <w:p w:rsidR="009755EE" w:rsidRPr="009755EE" w:rsidRDefault="009755EE" w:rsidP="009755EE">
      <w:pPr>
        <w:spacing w:after="0" w:line="300" w:lineRule="atLeast"/>
        <w:rPr>
          <w:rFonts w:ascii="Times New Roman" w:eastAsia="Times New Roman" w:hAnsi="Times New Roman" w:cs="Times New Roman"/>
          <w:b/>
          <w:bCs/>
          <w:color w:val="000000"/>
          <w:sz w:val="32"/>
          <w:szCs w:val="32"/>
          <w:lang w:bidi="ml-IN"/>
        </w:rPr>
      </w:pPr>
      <w:r w:rsidRPr="009755EE">
        <w:rPr>
          <w:rFonts w:ascii="Times New Roman" w:eastAsia="Times New Roman" w:hAnsi="Times New Roman" w:cs="Times New Roman"/>
          <w:b/>
          <w:bCs/>
          <w:color w:val="000000"/>
          <w:sz w:val="32"/>
          <w:szCs w:val="32"/>
          <w:lang w:bidi="ml-IN"/>
        </w:rPr>
        <w:t> </w:t>
      </w:r>
    </w:p>
    <w:p w:rsidR="00823A25" w:rsidRPr="009755EE" w:rsidRDefault="00823A25" w:rsidP="00067216">
      <w:pPr>
        <w:shd w:val="clear" w:color="auto" w:fill="FFFFFF"/>
        <w:spacing w:after="0" w:line="240" w:lineRule="auto"/>
        <w:rPr>
          <w:rFonts w:ascii="Helvetica" w:eastAsia="Times New Roman" w:hAnsi="Helvetica" w:cs="Helvetica"/>
          <w:b/>
          <w:bCs/>
          <w:color w:val="333333"/>
          <w:sz w:val="32"/>
          <w:szCs w:val="32"/>
          <w:lang w:bidi="ml-IN"/>
        </w:rPr>
      </w:pPr>
    </w:p>
    <w:p w:rsidR="001F3E9C" w:rsidRPr="009755EE" w:rsidRDefault="001F3E9C" w:rsidP="00741465">
      <w:pPr>
        <w:rPr>
          <w:rFonts w:ascii="Arial" w:hAnsi="Arial" w:cs="Arial"/>
          <w:b/>
          <w:bCs/>
          <w:sz w:val="32"/>
          <w:szCs w:val="32"/>
        </w:rPr>
      </w:pPr>
    </w:p>
    <w:p w:rsidR="001F3E9C" w:rsidRPr="00067216" w:rsidRDefault="001F3E9C" w:rsidP="001F3E9C">
      <w:pPr>
        <w:rPr>
          <w:rFonts w:ascii="Arial" w:hAnsi="Arial" w:cs="Arial"/>
          <w:b/>
          <w:bCs/>
          <w:sz w:val="40"/>
          <w:szCs w:val="40"/>
        </w:rPr>
      </w:pPr>
    </w:p>
    <w:sectPr w:rsidR="001F3E9C" w:rsidRPr="00067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160"/>
    <w:multiLevelType w:val="multilevel"/>
    <w:tmpl w:val="3806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B7320"/>
    <w:multiLevelType w:val="multilevel"/>
    <w:tmpl w:val="DC74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0605"/>
    <w:multiLevelType w:val="multilevel"/>
    <w:tmpl w:val="4F0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F4096"/>
    <w:multiLevelType w:val="multilevel"/>
    <w:tmpl w:val="E1B2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7F2"/>
    <w:multiLevelType w:val="multilevel"/>
    <w:tmpl w:val="B284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C633E"/>
    <w:multiLevelType w:val="multilevel"/>
    <w:tmpl w:val="0EE0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6301B"/>
    <w:multiLevelType w:val="multilevel"/>
    <w:tmpl w:val="534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9323D"/>
    <w:multiLevelType w:val="multilevel"/>
    <w:tmpl w:val="0AC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95BD7"/>
    <w:multiLevelType w:val="multilevel"/>
    <w:tmpl w:val="0506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E242A"/>
    <w:multiLevelType w:val="multilevel"/>
    <w:tmpl w:val="2122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8097D"/>
    <w:multiLevelType w:val="multilevel"/>
    <w:tmpl w:val="446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2112C"/>
    <w:multiLevelType w:val="multilevel"/>
    <w:tmpl w:val="CF18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6D33D6"/>
    <w:multiLevelType w:val="multilevel"/>
    <w:tmpl w:val="9C8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F3EE5"/>
    <w:multiLevelType w:val="multilevel"/>
    <w:tmpl w:val="42D2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E3DA9"/>
    <w:multiLevelType w:val="multilevel"/>
    <w:tmpl w:val="7EDA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D43E9"/>
    <w:multiLevelType w:val="multilevel"/>
    <w:tmpl w:val="1354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9639E"/>
    <w:multiLevelType w:val="multilevel"/>
    <w:tmpl w:val="EF10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8748A"/>
    <w:multiLevelType w:val="multilevel"/>
    <w:tmpl w:val="4798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1D290C"/>
    <w:multiLevelType w:val="multilevel"/>
    <w:tmpl w:val="B526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F7E44"/>
    <w:multiLevelType w:val="multilevel"/>
    <w:tmpl w:val="91CA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AE2F4C"/>
    <w:multiLevelType w:val="multilevel"/>
    <w:tmpl w:val="433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960B82"/>
    <w:multiLevelType w:val="multilevel"/>
    <w:tmpl w:val="530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038C1"/>
    <w:multiLevelType w:val="multilevel"/>
    <w:tmpl w:val="045A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7F775D"/>
    <w:multiLevelType w:val="multilevel"/>
    <w:tmpl w:val="E3D8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2C4DC6"/>
    <w:multiLevelType w:val="multilevel"/>
    <w:tmpl w:val="C88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093C5E"/>
    <w:multiLevelType w:val="multilevel"/>
    <w:tmpl w:val="63F8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5"/>
  </w:num>
  <w:num w:numId="5">
    <w:abstractNumId w:val="22"/>
  </w:num>
  <w:num w:numId="6">
    <w:abstractNumId w:val="13"/>
  </w:num>
  <w:num w:numId="7">
    <w:abstractNumId w:val="15"/>
  </w:num>
  <w:num w:numId="8">
    <w:abstractNumId w:val="4"/>
  </w:num>
  <w:num w:numId="9">
    <w:abstractNumId w:val="17"/>
  </w:num>
  <w:num w:numId="10">
    <w:abstractNumId w:val="18"/>
  </w:num>
  <w:num w:numId="11">
    <w:abstractNumId w:val="12"/>
  </w:num>
  <w:num w:numId="12">
    <w:abstractNumId w:val="23"/>
  </w:num>
  <w:num w:numId="13">
    <w:abstractNumId w:val="20"/>
  </w:num>
  <w:num w:numId="14">
    <w:abstractNumId w:val="16"/>
  </w:num>
  <w:num w:numId="15">
    <w:abstractNumId w:val="25"/>
  </w:num>
  <w:num w:numId="16">
    <w:abstractNumId w:val="3"/>
  </w:num>
  <w:num w:numId="17">
    <w:abstractNumId w:val="24"/>
  </w:num>
  <w:num w:numId="18">
    <w:abstractNumId w:val="8"/>
  </w:num>
  <w:num w:numId="19">
    <w:abstractNumId w:val="6"/>
  </w:num>
  <w:num w:numId="20">
    <w:abstractNumId w:val="10"/>
  </w:num>
  <w:num w:numId="21">
    <w:abstractNumId w:val="2"/>
  </w:num>
  <w:num w:numId="22">
    <w:abstractNumId w:val="1"/>
  </w:num>
  <w:num w:numId="23">
    <w:abstractNumId w:val="19"/>
  </w:num>
  <w:num w:numId="24">
    <w:abstractNumId w:val="7"/>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93"/>
    <w:rsid w:val="00067216"/>
    <w:rsid w:val="001F3E9C"/>
    <w:rsid w:val="00323019"/>
    <w:rsid w:val="003E5393"/>
    <w:rsid w:val="004D73CE"/>
    <w:rsid w:val="00535AD0"/>
    <w:rsid w:val="006E1A86"/>
    <w:rsid w:val="00741465"/>
    <w:rsid w:val="00823A25"/>
    <w:rsid w:val="008C3126"/>
    <w:rsid w:val="00966680"/>
    <w:rsid w:val="009755EE"/>
    <w:rsid w:val="00A10703"/>
    <w:rsid w:val="00AC258F"/>
    <w:rsid w:val="00C41E67"/>
    <w:rsid w:val="00CD6929"/>
    <w:rsid w:val="00E91064"/>
    <w:rsid w:val="00EA2755"/>
    <w:rsid w:val="00F26081"/>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58F"/>
    <w:rPr>
      <w:color w:val="0000FF" w:themeColor="hyperlink"/>
      <w:u w:val="single"/>
    </w:rPr>
  </w:style>
  <w:style w:type="paragraph" w:styleId="BalloonText">
    <w:name w:val="Balloon Text"/>
    <w:basedOn w:val="Normal"/>
    <w:link w:val="BalloonTextChar"/>
    <w:uiPriority w:val="99"/>
    <w:semiHidden/>
    <w:unhideWhenUsed/>
    <w:rsid w:val="0074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58F"/>
    <w:rPr>
      <w:color w:val="0000FF" w:themeColor="hyperlink"/>
      <w:u w:val="single"/>
    </w:rPr>
  </w:style>
  <w:style w:type="paragraph" w:styleId="BalloonText">
    <w:name w:val="Balloon Text"/>
    <w:basedOn w:val="Normal"/>
    <w:link w:val="BalloonTextChar"/>
    <w:uiPriority w:val="99"/>
    <w:semiHidden/>
    <w:unhideWhenUsed/>
    <w:rsid w:val="0074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032">
      <w:bodyDiv w:val="1"/>
      <w:marLeft w:val="0"/>
      <w:marRight w:val="0"/>
      <w:marTop w:val="0"/>
      <w:marBottom w:val="0"/>
      <w:divBdr>
        <w:top w:val="none" w:sz="0" w:space="0" w:color="auto"/>
        <w:left w:val="none" w:sz="0" w:space="0" w:color="auto"/>
        <w:bottom w:val="none" w:sz="0" w:space="0" w:color="auto"/>
        <w:right w:val="none" w:sz="0" w:space="0" w:color="auto"/>
      </w:divBdr>
      <w:divsChild>
        <w:div w:id="929048307">
          <w:marLeft w:val="0"/>
          <w:marRight w:val="0"/>
          <w:marTop w:val="0"/>
          <w:marBottom w:val="330"/>
          <w:divBdr>
            <w:top w:val="none" w:sz="0" w:space="0" w:color="auto"/>
            <w:left w:val="none" w:sz="0" w:space="0" w:color="auto"/>
            <w:bottom w:val="none" w:sz="0" w:space="0" w:color="auto"/>
            <w:right w:val="none" w:sz="0" w:space="0" w:color="auto"/>
          </w:divBdr>
        </w:div>
        <w:div w:id="622007311">
          <w:marLeft w:val="0"/>
          <w:marRight w:val="0"/>
          <w:marTop w:val="0"/>
          <w:marBottom w:val="330"/>
          <w:divBdr>
            <w:top w:val="none" w:sz="0" w:space="0" w:color="auto"/>
            <w:left w:val="none" w:sz="0" w:space="0" w:color="auto"/>
            <w:bottom w:val="none" w:sz="0" w:space="0" w:color="auto"/>
            <w:right w:val="none" w:sz="0" w:space="0" w:color="auto"/>
          </w:divBdr>
        </w:div>
        <w:div w:id="261452351">
          <w:marLeft w:val="0"/>
          <w:marRight w:val="0"/>
          <w:marTop w:val="0"/>
          <w:marBottom w:val="330"/>
          <w:divBdr>
            <w:top w:val="none" w:sz="0" w:space="0" w:color="auto"/>
            <w:left w:val="none" w:sz="0" w:space="0" w:color="auto"/>
            <w:bottom w:val="none" w:sz="0" w:space="0" w:color="auto"/>
            <w:right w:val="none" w:sz="0" w:space="0" w:color="auto"/>
          </w:divBdr>
        </w:div>
      </w:divsChild>
    </w:div>
    <w:div w:id="625087868">
      <w:bodyDiv w:val="1"/>
      <w:marLeft w:val="0"/>
      <w:marRight w:val="0"/>
      <w:marTop w:val="0"/>
      <w:marBottom w:val="0"/>
      <w:divBdr>
        <w:top w:val="none" w:sz="0" w:space="0" w:color="auto"/>
        <w:left w:val="none" w:sz="0" w:space="0" w:color="auto"/>
        <w:bottom w:val="none" w:sz="0" w:space="0" w:color="auto"/>
        <w:right w:val="none" w:sz="0" w:space="0" w:color="auto"/>
      </w:divBdr>
      <w:divsChild>
        <w:div w:id="1934900833">
          <w:marLeft w:val="0"/>
          <w:marRight w:val="0"/>
          <w:marTop w:val="0"/>
          <w:marBottom w:val="0"/>
          <w:divBdr>
            <w:top w:val="none" w:sz="0" w:space="0" w:color="auto"/>
            <w:left w:val="none" w:sz="0" w:space="0" w:color="auto"/>
            <w:bottom w:val="single" w:sz="6" w:space="23" w:color="DDDDDD"/>
            <w:right w:val="none" w:sz="0" w:space="0" w:color="auto"/>
          </w:divBdr>
          <w:divsChild>
            <w:div w:id="336538240">
              <w:marLeft w:val="0"/>
              <w:marRight w:val="0"/>
              <w:marTop w:val="0"/>
              <w:marBottom w:val="0"/>
              <w:divBdr>
                <w:top w:val="none" w:sz="0" w:space="0" w:color="auto"/>
                <w:left w:val="none" w:sz="0" w:space="0" w:color="auto"/>
                <w:bottom w:val="none" w:sz="0" w:space="0" w:color="auto"/>
                <w:right w:val="none" w:sz="0" w:space="0" w:color="auto"/>
              </w:divBdr>
              <w:divsChild>
                <w:div w:id="1572233919">
                  <w:marLeft w:val="0"/>
                  <w:marRight w:val="0"/>
                  <w:marTop w:val="0"/>
                  <w:marBottom w:val="0"/>
                  <w:divBdr>
                    <w:top w:val="none" w:sz="0" w:space="0" w:color="auto"/>
                    <w:left w:val="none" w:sz="0" w:space="0" w:color="auto"/>
                    <w:bottom w:val="none" w:sz="0" w:space="0" w:color="auto"/>
                    <w:right w:val="none" w:sz="0" w:space="0" w:color="auto"/>
                  </w:divBdr>
                </w:div>
                <w:div w:id="350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73246">
      <w:bodyDiv w:val="1"/>
      <w:marLeft w:val="0"/>
      <w:marRight w:val="0"/>
      <w:marTop w:val="0"/>
      <w:marBottom w:val="0"/>
      <w:divBdr>
        <w:top w:val="none" w:sz="0" w:space="0" w:color="auto"/>
        <w:left w:val="none" w:sz="0" w:space="0" w:color="auto"/>
        <w:bottom w:val="none" w:sz="0" w:space="0" w:color="auto"/>
        <w:right w:val="none" w:sz="0" w:space="0" w:color="auto"/>
      </w:divBdr>
    </w:div>
    <w:div w:id="853148853">
      <w:bodyDiv w:val="1"/>
      <w:marLeft w:val="0"/>
      <w:marRight w:val="0"/>
      <w:marTop w:val="0"/>
      <w:marBottom w:val="0"/>
      <w:divBdr>
        <w:top w:val="none" w:sz="0" w:space="0" w:color="auto"/>
        <w:left w:val="none" w:sz="0" w:space="0" w:color="auto"/>
        <w:bottom w:val="none" w:sz="0" w:space="0" w:color="auto"/>
        <w:right w:val="none" w:sz="0" w:space="0" w:color="auto"/>
      </w:divBdr>
    </w:div>
    <w:div w:id="955209234">
      <w:bodyDiv w:val="1"/>
      <w:marLeft w:val="0"/>
      <w:marRight w:val="0"/>
      <w:marTop w:val="0"/>
      <w:marBottom w:val="0"/>
      <w:divBdr>
        <w:top w:val="none" w:sz="0" w:space="0" w:color="auto"/>
        <w:left w:val="none" w:sz="0" w:space="0" w:color="auto"/>
        <w:bottom w:val="none" w:sz="0" w:space="0" w:color="auto"/>
        <w:right w:val="none" w:sz="0" w:space="0" w:color="auto"/>
      </w:divBdr>
      <w:divsChild>
        <w:div w:id="681278101">
          <w:marLeft w:val="720"/>
          <w:marRight w:val="0"/>
          <w:marTop w:val="0"/>
          <w:marBottom w:val="0"/>
          <w:divBdr>
            <w:top w:val="none" w:sz="0" w:space="0" w:color="auto"/>
            <w:left w:val="none" w:sz="0" w:space="0" w:color="auto"/>
            <w:bottom w:val="none" w:sz="0" w:space="0" w:color="auto"/>
            <w:right w:val="none" w:sz="0" w:space="0" w:color="auto"/>
          </w:divBdr>
        </w:div>
        <w:div w:id="1255237445">
          <w:marLeft w:val="720"/>
          <w:marRight w:val="0"/>
          <w:marTop w:val="0"/>
          <w:marBottom w:val="0"/>
          <w:divBdr>
            <w:top w:val="none" w:sz="0" w:space="0" w:color="auto"/>
            <w:left w:val="none" w:sz="0" w:space="0" w:color="auto"/>
            <w:bottom w:val="none" w:sz="0" w:space="0" w:color="auto"/>
            <w:right w:val="none" w:sz="0" w:space="0" w:color="auto"/>
          </w:divBdr>
        </w:div>
        <w:div w:id="1716467889">
          <w:marLeft w:val="720"/>
          <w:marRight w:val="0"/>
          <w:marTop w:val="0"/>
          <w:marBottom w:val="0"/>
          <w:divBdr>
            <w:top w:val="none" w:sz="0" w:space="0" w:color="auto"/>
            <w:left w:val="none" w:sz="0" w:space="0" w:color="auto"/>
            <w:bottom w:val="none" w:sz="0" w:space="0" w:color="auto"/>
            <w:right w:val="none" w:sz="0" w:space="0" w:color="auto"/>
          </w:divBdr>
        </w:div>
        <w:div w:id="1816486548">
          <w:marLeft w:val="360"/>
          <w:marRight w:val="0"/>
          <w:marTop w:val="0"/>
          <w:marBottom w:val="0"/>
          <w:divBdr>
            <w:top w:val="none" w:sz="0" w:space="0" w:color="auto"/>
            <w:left w:val="none" w:sz="0" w:space="0" w:color="auto"/>
            <w:bottom w:val="none" w:sz="0" w:space="0" w:color="auto"/>
            <w:right w:val="none" w:sz="0" w:space="0" w:color="auto"/>
          </w:divBdr>
        </w:div>
        <w:div w:id="1809594501">
          <w:marLeft w:val="720"/>
          <w:marRight w:val="0"/>
          <w:marTop w:val="0"/>
          <w:marBottom w:val="0"/>
          <w:divBdr>
            <w:top w:val="none" w:sz="0" w:space="0" w:color="auto"/>
            <w:left w:val="none" w:sz="0" w:space="0" w:color="auto"/>
            <w:bottom w:val="none" w:sz="0" w:space="0" w:color="auto"/>
            <w:right w:val="none" w:sz="0" w:space="0" w:color="auto"/>
          </w:divBdr>
        </w:div>
        <w:div w:id="1639796968">
          <w:marLeft w:val="720"/>
          <w:marRight w:val="0"/>
          <w:marTop w:val="0"/>
          <w:marBottom w:val="0"/>
          <w:divBdr>
            <w:top w:val="none" w:sz="0" w:space="0" w:color="auto"/>
            <w:left w:val="none" w:sz="0" w:space="0" w:color="auto"/>
            <w:bottom w:val="none" w:sz="0" w:space="0" w:color="auto"/>
            <w:right w:val="none" w:sz="0" w:space="0" w:color="auto"/>
          </w:divBdr>
        </w:div>
        <w:div w:id="1819421000">
          <w:marLeft w:val="720"/>
          <w:marRight w:val="0"/>
          <w:marTop w:val="0"/>
          <w:marBottom w:val="0"/>
          <w:divBdr>
            <w:top w:val="none" w:sz="0" w:space="0" w:color="auto"/>
            <w:left w:val="none" w:sz="0" w:space="0" w:color="auto"/>
            <w:bottom w:val="none" w:sz="0" w:space="0" w:color="auto"/>
            <w:right w:val="none" w:sz="0" w:space="0" w:color="auto"/>
          </w:divBdr>
        </w:div>
        <w:div w:id="1333290406">
          <w:marLeft w:val="720"/>
          <w:marRight w:val="0"/>
          <w:marTop w:val="0"/>
          <w:marBottom w:val="0"/>
          <w:divBdr>
            <w:top w:val="none" w:sz="0" w:space="0" w:color="auto"/>
            <w:left w:val="none" w:sz="0" w:space="0" w:color="auto"/>
            <w:bottom w:val="none" w:sz="0" w:space="0" w:color="auto"/>
            <w:right w:val="none" w:sz="0" w:space="0" w:color="auto"/>
          </w:divBdr>
        </w:div>
        <w:div w:id="703754611">
          <w:marLeft w:val="720"/>
          <w:marRight w:val="0"/>
          <w:marTop w:val="0"/>
          <w:marBottom w:val="0"/>
          <w:divBdr>
            <w:top w:val="none" w:sz="0" w:space="0" w:color="auto"/>
            <w:left w:val="none" w:sz="0" w:space="0" w:color="auto"/>
            <w:bottom w:val="none" w:sz="0" w:space="0" w:color="auto"/>
            <w:right w:val="none" w:sz="0" w:space="0" w:color="auto"/>
          </w:divBdr>
        </w:div>
        <w:div w:id="13581028">
          <w:marLeft w:val="720"/>
          <w:marRight w:val="0"/>
          <w:marTop w:val="0"/>
          <w:marBottom w:val="0"/>
          <w:divBdr>
            <w:top w:val="none" w:sz="0" w:space="0" w:color="auto"/>
            <w:left w:val="none" w:sz="0" w:space="0" w:color="auto"/>
            <w:bottom w:val="none" w:sz="0" w:space="0" w:color="auto"/>
            <w:right w:val="none" w:sz="0" w:space="0" w:color="auto"/>
          </w:divBdr>
        </w:div>
        <w:div w:id="1638608198">
          <w:marLeft w:val="720"/>
          <w:marRight w:val="0"/>
          <w:marTop w:val="0"/>
          <w:marBottom w:val="0"/>
          <w:divBdr>
            <w:top w:val="none" w:sz="0" w:space="0" w:color="auto"/>
            <w:left w:val="none" w:sz="0" w:space="0" w:color="auto"/>
            <w:bottom w:val="none" w:sz="0" w:space="0" w:color="auto"/>
            <w:right w:val="none" w:sz="0" w:space="0" w:color="auto"/>
          </w:divBdr>
        </w:div>
        <w:div w:id="1935552688">
          <w:marLeft w:val="360"/>
          <w:marRight w:val="0"/>
          <w:marTop w:val="0"/>
          <w:marBottom w:val="0"/>
          <w:divBdr>
            <w:top w:val="none" w:sz="0" w:space="0" w:color="auto"/>
            <w:left w:val="none" w:sz="0" w:space="0" w:color="auto"/>
            <w:bottom w:val="none" w:sz="0" w:space="0" w:color="auto"/>
            <w:right w:val="none" w:sz="0" w:space="0" w:color="auto"/>
          </w:divBdr>
        </w:div>
        <w:div w:id="1579752817">
          <w:marLeft w:val="1440"/>
          <w:marRight w:val="0"/>
          <w:marTop w:val="0"/>
          <w:marBottom w:val="0"/>
          <w:divBdr>
            <w:top w:val="none" w:sz="0" w:space="0" w:color="auto"/>
            <w:left w:val="none" w:sz="0" w:space="0" w:color="auto"/>
            <w:bottom w:val="none" w:sz="0" w:space="0" w:color="auto"/>
            <w:right w:val="none" w:sz="0" w:space="0" w:color="auto"/>
          </w:divBdr>
        </w:div>
        <w:div w:id="2007587241">
          <w:marLeft w:val="1440"/>
          <w:marRight w:val="0"/>
          <w:marTop w:val="0"/>
          <w:marBottom w:val="0"/>
          <w:divBdr>
            <w:top w:val="none" w:sz="0" w:space="0" w:color="auto"/>
            <w:left w:val="none" w:sz="0" w:space="0" w:color="auto"/>
            <w:bottom w:val="none" w:sz="0" w:space="0" w:color="auto"/>
            <w:right w:val="none" w:sz="0" w:space="0" w:color="auto"/>
          </w:divBdr>
        </w:div>
        <w:div w:id="1331450032">
          <w:marLeft w:val="1440"/>
          <w:marRight w:val="0"/>
          <w:marTop w:val="0"/>
          <w:marBottom w:val="0"/>
          <w:divBdr>
            <w:top w:val="none" w:sz="0" w:space="0" w:color="auto"/>
            <w:left w:val="none" w:sz="0" w:space="0" w:color="auto"/>
            <w:bottom w:val="none" w:sz="0" w:space="0" w:color="auto"/>
            <w:right w:val="none" w:sz="0" w:space="0" w:color="auto"/>
          </w:divBdr>
        </w:div>
        <w:div w:id="347176500">
          <w:marLeft w:val="1440"/>
          <w:marRight w:val="0"/>
          <w:marTop w:val="0"/>
          <w:marBottom w:val="0"/>
          <w:divBdr>
            <w:top w:val="none" w:sz="0" w:space="0" w:color="auto"/>
            <w:left w:val="none" w:sz="0" w:space="0" w:color="auto"/>
            <w:bottom w:val="none" w:sz="0" w:space="0" w:color="auto"/>
            <w:right w:val="none" w:sz="0" w:space="0" w:color="auto"/>
          </w:divBdr>
        </w:div>
        <w:div w:id="976838793">
          <w:marLeft w:val="1080"/>
          <w:marRight w:val="0"/>
          <w:marTop w:val="0"/>
          <w:marBottom w:val="0"/>
          <w:divBdr>
            <w:top w:val="none" w:sz="0" w:space="0" w:color="auto"/>
            <w:left w:val="none" w:sz="0" w:space="0" w:color="auto"/>
            <w:bottom w:val="none" w:sz="0" w:space="0" w:color="auto"/>
            <w:right w:val="none" w:sz="0" w:space="0" w:color="auto"/>
          </w:divBdr>
        </w:div>
        <w:div w:id="394623021">
          <w:marLeft w:val="360"/>
          <w:marRight w:val="0"/>
          <w:marTop w:val="0"/>
          <w:marBottom w:val="0"/>
          <w:divBdr>
            <w:top w:val="none" w:sz="0" w:space="0" w:color="auto"/>
            <w:left w:val="none" w:sz="0" w:space="0" w:color="auto"/>
            <w:bottom w:val="none" w:sz="0" w:space="0" w:color="auto"/>
            <w:right w:val="none" w:sz="0" w:space="0" w:color="auto"/>
          </w:divBdr>
        </w:div>
        <w:div w:id="268203672">
          <w:marLeft w:val="0"/>
          <w:marRight w:val="0"/>
          <w:marTop w:val="0"/>
          <w:marBottom w:val="0"/>
          <w:divBdr>
            <w:top w:val="none" w:sz="0" w:space="0" w:color="auto"/>
            <w:left w:val="none" w:sz="0" w:space="0" w:color="auto"/>
            <w:bottom w:val="none" w:sz="0" w:space="0" w:color="auto"/>
            <w:right w:val="none" w:sz="0" w:space="0" w:color="auto"/>
          </w:divBdr>
        </w:div>
        <w:div w:id="1258444258">
          <w:marLeft w:val="0"/>
          <w:marRight w:val="0"/>
          <w:marTop w:val="0"/>
          <w:marBottom w:val="0"/>
          <w:divBdr>
            <w:top w:val="none" w:sz="0" w:space="0" w:color="auto"/>
            <w:left w:val="none" w:sz="0" w:space="0" w:color="auto"/>
            <w:bottom w:val="none" w:sz="0" w:space="0" w:color="auto"/>
            <w:right w:val="none" w:sz="0" w:space="0" w:color="auto"/>
          </w:divBdr>
        </w:div>
        <w:div w:id="1742831533">
          <w:marLeft w:val="0"/>
          <w:marRight w:val="0"/>
          <w:marTop w:val="0"/>
          <w:marBottom w:val="0"/>
          <w:divBdr>
            <w:top w:val="none" w:sz="0" w:space="0" w:color="auto"/>
            <w:left w:val="none" w:sz="0" w:space="0" w:color="auto"/>
            <w:bottom w:val="none" w:sz="0" w:space="0" w:color="auto"/>
            <w:right w:val="none" w:sz="0" w:space="0" w:color="auto"/>
          </w:divBdr>
        </w:div>
        <w:div w:id="1122504650">
          <w:marLeft w:val="0"/>
          <w:marRight w:val="0"/>
          <w:marTop w:val="0"/>
          <w:marBottom w:val="0"/>
          <w:divBdr>
            <w:top w:val="none" w:sz="0" w:space="0" w:color="auto"/>
            <w:left w:val="none" w:sz="0" w:space="0" w:color="auto"/>
            <w:bottom w:val="none" w:sz="0" w:space="0" w:color="auto"/>
            <w:right w:val="none" w:sz="0" w:space="0" w:color="auto"/>
          </w:divBdr>
        </w:div>
        <w:div w:id="1445154074">
          <w:marLeft w:val="0"/>
          <w:marRight w:val="0"/>
          <w:marTop w:val="0"/>
          <w:marBottom w:val="0"/>
          <w:divBdr>
            <w:top w:val="none" w:sz="0" w:space="0" w:color="auto"/>
            <w:left w:val="none" w:sz="0" w:space="0" w:color="auto"/>
            <w:bottom w:val="none" w:sz="0" w:space="0" w:color="auto"/>
            <w:right w:val="none" w:sz="0" w:space="0" w:color="auto"/>
          </w:divBdr>
        </w:div>
        <w:div w:id="180095449">
          <w:marLeft w:val="0"/>
          <w:marRight w:val="0"/>
          <w:marTop w:val="0"/>
          <w:marBottom w:val="0"/>
          <w:divBdr>
            <w:top w:val="none" w:sz="0" w:space="0" w:color="auto"/>
            <w:left w:val="none" w:sz="0" w:space="0" w:color="auto"/>
            <w:bottom w:val="none" w:sz="0" w:space="0" w:color="auto"/>
            <w:right w:val="none" w:sz="0" w:space="0" w:color="auto"/>
          </w:divBdr>
        </w:div>
        <w:div w:id="1504782739">
          <w:marLeft w:val="0"/>
          <w:marRight w:val="0"/>
          <w:marTop w:val="0"/>
          <w:marBottom w:val="0"/>
          <w:divBdr>
            <w:top w:val="none" w:sz="0" w:space="0" w:color="auto"/>
            <w:left w:val="none" w:sz="0" w:space="0" w:color="auto"/>
            <w:bottom w:val="none" w:sz="0" w:space="0" w:color="auto"/>
            <w:right w:val="none" w:sz="0" w:space="0" w:color="auto"/>
          </w:divBdr>
        </w:div>
        <w:div w:id="1892761518">
          <w:marLeft w:val="0"/>
          <w:marRight w:val="0"/>
          <w:marTop w:val="0"/>
          <w:marBottom w:val="0"/>
          <w:divBdr>
            <w:top w:val="none" w:sz="0" w:space="0" w:color="auto"/>
            <w:left w:val="none" w:sz="0" w:space="0" w:color="auto"/>
            <w:bottom w:val="none" w:sz="0" w:space="0" w:color="auto"/>
            <w:right w:val="none" w:sz="0" w:space="0" w:color="auto"/>
          </w:divBdr>
        </w:div>
        <w:div w:id="334265496">
          <w:marLeft w:val="0"/>
          <w:marRight w:val="0"/>
          <w:marTop w:val="0"/>
          <w:marBottom w:val="0"/>
          <w:divBdr>
            <w:top w:val="none" w:sz="0" w:space="0" w:color="auto"/>
            <w:left w:val="none" w:sz="0" w:space="0" w:color="auto"/>
            <w:bottom w:val="none" w:sz="0" w:space="0" w:color="auto"/>
            <w:right w:val="none" w:sz="0" w:space="0" w:color="auto"/>
          </w:divBdr>
        </w:div>
        <w:div w:id="2116291454">
          <w:marLeft w:val="0"/>
          <w:marRight w:val="0"/>
          <w:marTop w:val="0"/>
          <w:marBottom w:val="0"/>
          <w:divBdr>
            <w:top w:val="none" w:sz="0" w:space="0" w:color="auto"/>
            <w:left w:val="none" w:sz="0" w:space="0" w:color="auto"/>
            <w:bottom w:val="none" w:sz="0" w:space="0" w:color="auto"/>
            <w:right w:val="none" w:sz="0" w:space="0" w:color="auto"/>
          </w:divBdr>
        </w:div>
        <w:div w:id="2092466140">
          <w:marLeft w:val="0"/>
          <w:marRight w:val="0"/>
          <w:marTop w:val="0"/>
          <w:marBottom w:val="0"/>
          <w:divBdr>
            <w:top w:val="none" w:sz="0" w:space="0" w:color="auto"/>
            <w:left w:val="none" w:sz="0" w:space="0" w:color="auto"/>
            <w:bottom w:val="none" w:sz="0" w:space="0" w:color="auto"/>
            <w:right w:val="none" w:sz="0" w:space="0" w:color="auto"/>
          </w:divBdr>
        </w:div>
        <w:div w:id="1202866168">
          <w:marLeft w:val="0"/>
          <w:marRight w:val="0"/>
          <w:marTop w:val="0"/>
          <w:marBottom w:val="0"/>
          <w:divBdr>
            <w:top w:val="none" w:sz="0" w:space="0" w:color="auto"/>
            <w:left w:val="none" w:sz="0" w:space="0" w:color="auto"/>
            <w:bottom w:val="none" w:sz="0" w:space="0" w:color="auto"/>
            <w:right w:val="none" w:sz="0" w:space="0" w:color="auto"/>
          </w:divBdr>
        </w:div>
        <w:div w:id="513112666">
          <w:marLeft w:val="0"/>
          <w:marRight w:val="0"/>
          <w:marTop w:val="0"/>
          <w:marBottom w:val="0"/>
          <w:divBdr>
            <w:top w:val="none" w:sz="0" w:space="0" w:color="auto"/>
            <w:left w:val="none" w:sz="0" w:space="0" w:color="auto"/>
            <w:bottom w:val="none" w:sz="0" w:space="0" w:color="auto"/>
            <w:right w:val="none" w:sz="0" w:space="0" w:color="auto"/>
          </w:divBdr>
        </w:div>
        <w:div w:id="132917147">
          <w:marLeft w:val="0"/>
          <w:marRight w:val="0"/>
          <w:marTop w:val="0"/>
          <w:marBottom w:val="0"/>
          <w:divBdr>
            <w:top w:val="none" w:sz="0" w:space="0" w:color="auto"/>
            <w:left w:val="none" w:sz="0" w:space="0" w:color="auto"/>
            <w:bottom w:val="none" w:sz="0" w:space="0" w:color="auto"/>
            <w:right w:val="none" w:sz="0" w:space="0" w:color="auto"/>
          </w:divBdr>
        </w:div>
        <w:div w:id="1871911799">
          <w:marLeft w:val="0"/>
          <w:marRight w:val="0"/>
          <w:marTop w:val="0"/>
          <w:marBottom w:val="0"/>
          <w:divBdr>
            <w:top w:val="none" w:sz="0" w:space="0" w:color="auto"/>
            <w:left w:val="none" w:sz="0" w:space="0" w:color="auto"/>
            <w:bottom w:val="none" w:sz="0" w:space="0" w:color="auto"/>
            <w:right w:val="none" w:sz="0" w:space="0" w:color="auto"/>
          </w:divBdr>
        </w:div>
        <w:div w:id="1647469027">
          <w:marLeft w:val="1080"/>
          <w:marRight w:val="0"/>
          <w:marTop w:val="0"/>
          <w:marBottom w:val="0"/>
          <w:divBdr>
            <w:top w:val="none" w:sz="0" w:space="0" w:color="auto"/>
            <w:left w:val="none" w:sz="0" w:space="0" w:color="auto"/>
            <w:bottom w:val="none" w:sz="0" w:space="0" w:color="auto"/>
            <w:right w:val="none" w:sz="0" w:space="0" w:color="auto"/>
          </w:divBdr>
        </w:div>
        <w:div w:id="1681464874">
          <w:marLeft w:val="1080"/>
          <w:marRight w:val="0"/>
          <w:marTop w:val="0"/>
          <w:marBottom w:val="0"/>
          <w:divBdr>
            <w:top w:val="none" w:sz="0" w:space="0" w:color="auto"/>
            <w:left w:val="none" w:sz="0" w:space="0" w:color="auto"/>
            <w:bottom w:val="none" w:sz="0" w:space="0" w:color="auto"/>
            <w:right w:val="none" w:sz="0" w:space="0" w:color="auto"/>
          </w:divBdr>
        </w:div>
        <w:div w:id="1013916492">
          <w:marLeft w:val="1080"/>
          <w:marRight w:val="0"/>
          <w:marTop w:val="0"/>
          <w:marBottom w:val="0"/>
          <w:divBdr>
            <w:top w:val="none" w:sz="0" w:space="0" w:color="auto"/>
            <w:left w:val="none" w:sz="0" w:space="0" w:color="auto"/>
            <w:bottom w:val="none" w:sz="0" w:space="0" w:color="auto"/>
            <w:right w:val="none" w:sz="0" w:space="0" w:color="auto"/>
          </w:divBdr>
        </w:div>
        <w:div w:id="669602631">
          <w:marLeft w:val="360"/>
          <w:marRight w:val="0"/>
          <w:marTop w:val="0"/>
          <w:marBottom w:val="0"/>
          <w:divBdr>
            <w:top w:val="none" w:sz="0" w:space="0" w:color="auto"/>
            <w:left w:val="none" w:sz="0" w:space="0" w:color="auto"/>
            <w:bottom w:val="none" w:sz="0" w:space="0" w:color="auto"/>
            <w:right w:val="none" w:sz="0" w:space="0" w:color="auto"/>
          </w:divBdr>
        </w:div>
        <w:div w:id="1747533193">
          <w:marLeft w:val="360"/>
          <w:marRight w:val="0"/>
          <w:marTop w:val="0"/>
          <w:marBottom w:val="0"/>
          <w:divBdr>
            <w:top w:val="none" w:sz="0" w:space="0" w:color="auto"/>
            <w:left w:val="none" w:sz="0" w:space="0" w:color="auto"/>
            <w:bottom w:val="none" w:sz="0" w:space="0" w:color="auto"/>
            <w:right w:val="none" w:sz="0" w:space="0" w:color="auto"/>
          </w:divBdr>
        </w:div>
        <w:div w:id="1231228832">
          <w:marLeft w:val="360"/>
          <w:marRight w:val="0"/>
          <w:marTop w:val="0"/>
          <w:marBottom w:val="0"/>
          <w:divBdr>
            <w:top w:val="none" w:sz="0" w:space="0" w:color="auto"/>
            <w:left w:val="none" w:sz="0" w:space="0" w:color="auto"/>
            <w:bottom w:val="none" w:sz="0" w:space="0" w:color="auto"/>
            <w:right w:val="none" w:sz="0" w:space="0" w:color="auto"/>
          </w:divBdr>
        </w:div>
        <w:div w:id="2127456142">
          <w:marLeft w:val="360"/>
          <w:marRight w:val="0"/>
          <w:marTop w:val="0"/>
          <w:marBottom w:val="0"/>
          <w:divBdr>
            <w:top w:val="none" w:sz="0" w:space="0" w:color="auto"/>
            <w:left w:val="none" w:sz="0" w:space="0" w:color="auto"/>
            <w:bottom w:val="none" w:sz="0" w:space="0" w:color="auto"/>
            <w:right w:val="none" w:sz="0" w:space="0" w:color="auto"/>
          </w:divBdr>
        </w:div>
        <w:div w:id="1457525819">
          <w:marLeft w:val="360"/>
          <w:marRight w:val="0"/>
          <w:marTop w:val="0"/>
          <w:marBottom w:val="0"/>
          <w:divBdr>
            <w:top w:val="none" w:sz="0" w:space="0" w:color="auto"/>
            <w:left w:val="none" w:sz="0" w:space="0" w:color="auto"/>
            <w:bottom w:val="none" w:sz="0" w:space="0" w:color="auto"/>
            <w:right w:val="none" w:sz="0" w:space="0" w:color="auto"/>
          </w:divBdr>
        </w:div>
        <w:div w:id="433476119">
          <w:marLeft w:val="360"/>
          <w:marRight w:val="0"/>
          <w:marTop w:val="0"/>
          <w:marBottom w:val="0"/>
          <w:divBdr>
            <w:top w:val="none" w:sz="0" w:space="0" w:color="auto"/>
            <w:left w:val="none" w:sz="0" w:space="0" w:color="auto"/>
            <w:bottom w:val="none" w:sz="0" w:space="0" w:color="auto"/>
            <w:right w:val="none" w:sz="0" w:space="0" w:color="auto"/>
          </w:divBdr>
        </w:div>
        <w:div w:id="1839154832">
          <w:marLeft w:val="360"/>
          <w:marRight w:val="0"/>
          <w:marTop w:val="0"/>
          <w:marBottom w:val="0"/>
          <w:divBdr>
            <w:top w:val="none" w:sz="0" w:space="0" w:color="auto"/>
            <w:left w:val="none" w:sz="0" w:space="0" w:color="auto"/>
            <w:bottom w:val="none" w:sz="0" w:space="0" w:color="auto"/>
            <w:right w:val="none" w:sz="0" w:space="0" w:color="auto"/>
          </w:divBdr>
        </w:div>
        <w:div w:id="527569015">
          <w:marLeft w:val="720"/>
          <w:marRight w:val="0"/>
          <w:marTop w:val="0"/>
          <w:marBottom w:val="0"/>
          <w:divBdr>
            <w:top w:val="none" w:sz="0" w:space="0" w:color="auto"/>
            <w:left w:val="none" w:sz="0" w:space="0" w:color="auto"/>
            <w:bottom w:val="none" w:sz="0" w:space="0" w:color="auto"/>
            <w:right w:val="none" w:sz="0" w:space="0" w:color="auto"/>
          </w:divBdr>
        </w:div>
        <w:div w:id="983586131">
          <w:marLeft w:val="360"/>
          <w:marRight w:val="0"/>
          <w:marTop w:val="0"/>
          <w:marBottom w:val="0"/>
          <w:divBdr>
            <w:top w:val="none" w:sz="0" w:space="0" w:color="auto"/>
            <w:left w:val="none" w:sz="0" w:space="0" w:color="auto"/>
            <w:bottom w:val="none" w:sz="0" w:space="0" w:color="auto"/>
            <w:right w:val="none" w:sz="0" w:space="0" w:color="auto"/>
          </w:divBdr>
        </w:div>
        <w:div w:id="1833181055">
          <w:marLeft w:val="360"/>
          <w:marRight w:val="0"/>
          <w:marTop w:val="0"/>
          <w:marBottom w:val="0"/>
          <w:divBdr>
            <w:top w:val="none" w:sz="0" w:space="0" w:color="auto"/>
            <w:left w:val="none" w:sz="0" w:space="0" w:color="auto"/>
            <w:bottom w:val="none" w:sz="0" w:space="0" w:color="auto"/>
            <w:right w:val="none" w:sz="0" w:space="0" w:color="auto"/>
          </w:divBdr>
        </w:div>
        <w:div w:id="1392122029">
          <w:marLeft w:val="720"/>
          <w:marRight w:val="0"/>
          <w:marTop w:val="0"/>
          <w:marBottom w:val="0"/>
          <w:divBdr>
            <w:top w:val="none" w:sz="0" w:space="0" w:color="auto"/>
            <w:left w:val="none" w:sz="0" w:space="0" w:color="auto"/>
            <w:bottom w:val="none" w:sz="0" w:space="0" w:color="auto"/>
            <w:right w:val="none" w:sz="0" w:space="0" w:color="auto"/>
          </w:divBdr>
        </w:div>
        <w:div w:id="957568781">
          <w:marLeft w:val="360"/>
          <w:marRight w:val="0"/>
          <w:marTop w:val="0"/>
          <w:marBottom w:val="0"/>
          <w:divBdr>
            <w:top w:val="none" w:sz="0" w:space="0" w:color="auto"/>
            <w:left w:val="none" w:sz="0" w:space="0" w:color="auto"/>
            <w:bottom w:val="none" w:sz="0" w:space="0" w:color="auto"/>
            <w:right w:val="none" w:sz="0" w:space="0" w:color="auto"/>
          </w:divBdr>
        </w:div>
        <w:div w:id="750157155">
          <w:marLeft w:val="360"/>
          <w:marRight w:val="0"/>
          <w:marTop w:val="0"/>
          <w:marBottom w:val="0"/>
          <w:divBdr>
            <w:top w:val="none" w:sz="0" w:space="0" w:color="auto"/>
            <w:left w:val="none" w:sz="0" w:space="0" w:color="auto"/>
            <w:bottom w:val="none" w:sz="0" w:space="0" w:color="auto"/>
            <w:right w:val="none" w:sz="0" w:space="0" w:color="auto"/>
          </w:divBdr>
        </w:div>
        <w:div w:id="1741831167">
          <w:marLeft w:val="720"/>
          <w:marRight w:val="0"/>
          <w:marTop w:val="0"/>
          <w:marBottom w:val="0"/>
          <w:divBdr>
            <w:top w:val="none" w:sz="0" w:space="0" w:color="auto"/>
            <w:left w:val="none" w:sz="0" w:space="0" w:color="auto"/>
            <w:bottom w:val="none" w:sz="0" w:space="0" w:color="auto"/>
            <w:right w:val="none" w:sz="0" w:space="0" w:color="auto"/>
          </w:divBdr>
        </w:div>
        <w:div w:id="1034887087">
          <w:marLeft w:val="360"/>
          <w:marRight w:val="0"/>
          <w:marTop w:val="0"/>
          <w:marBottom w:val="0"/>
          <w:divBdr>
            <w:top w:val="none" w:sz="0" w:space="0" w:color="auto"/>
            <w:left w:val="none" w:sz="0" w:space="0" w:color="auto"/>
            <w:bottom w:val="none" w:sz="0" w:space="0" w:color="auto"/>
            <w:right w:val="none" w:sz="0" w:space="0" w:color="auto"/>
          </w:divBdr>
        </w:div>
        <w:div w:id="554590342">
          <w:marLeft w:val="2880"/>
          <w:marRight w:val="0"/>
          <w:marTop w:val="0"/>
          <w:marBottom w:val="0"/>
          <w:divBdr>
            <w:top w:val="none" w:sz="0" w:space="0" w:color="auto"/>
            <w:left w:val="none" w:sz="0" w:space="0" w:color="auto"/>
            <w:bottom w:val="none" w:sz="0" w:space="0" w:color="auto"/>
            <w:right w:val="none" w:sz="0" w:space="0" w:color="auto"/>
          </w:divBdr>
        </w:div>
        <w:div w:id="619915034">
          <w:marLeft w:val="2520"/>
          <w:marRight w:val="0"/>
          <w:marTop w:val="0"/>
          <w:marBottom w:val="0"/>
          <w:divBdr>
            <w:top w:val="none" w:sz="0" w:space="0" w:color="auto"/>
            <w:left w:val="none" w:sz="0" w:space="0" w:color="auto"/>
            <w:bottom w:val="none" w:sz="0" w:space="0" w:color="auto"/>
            <w:right w:val="none" w:sz="0" w:space="0" w:color="auto"/>
          </w:divBdr>
        </w:div>
        <w:div w:id="576326464">
          <w:marLeft w:val="2520"/>
          <w:marRight w:val="0"/>
          <w:marTop w:val="0"/>
          <w:marBottom w:val="0"/>
          <w:divBdr>
            <w:top w:val="none" w:sz="0" w:space="0" w:color="auto"/>
            <w:left w:val="none" w:sz="0" w:space="0" w:color="auto"/>
            <w:bottom w:val="none" w:sz="0" w:space="0" w:color="auto"/>
            <w:right w:val="none" w:sz="0" w:space="0" w:color="auto"/>
          </w:divBdr>
        </w:div>
        <w:div w:id="277220296">
          <w:marLeft w:val="2880"/>
          <w:marRight w:val="0"/>
          <w:marTop w:val="0"/>
          <w:marBottom w:val="0"/>
          <w:divBdr>
            <w:top w:val="none" w:sz="0" w:space="0" w:color="auto"/>
            <w:left w:val="none" w:sz="0" w:space="0" w:color="auto"/>
            <w:bottom w:val="none" w:sz="0" w:space="0" w:color="auto"/>
            <w:right w:val="none" w:sz="0" w:space="0" w:color="auto"/>
          </w:divBdr>
        </w:div>
        <w:div w:id="167404228">
          <w:marLeft w:val="720"/>
          <w:marRight w:val="0"/>
          <w:marTop w:val="0"/>
          <w:marBottom w:val="0"/>
          <w:divBdr>
            <w:top w:val="none" w:sz="0" w:space="0" w:color="auto"/>
            <w:left w:val="none" w:sz="0" w:space="0" w:color="auto"/>
            <w:bottom w:val="none" w:sz="0" w:space="0" w:color="auto"/>
            <w:right w:val="none" w:sz="0" w:space="0" w:color="auto"/>
          </w:divBdr>
        </w:div>
        <w:div w:id="534276608">
          <w:marLeft w:val="360"/>
          <w:marRight w:val="0"/>
          <w:marTop w:val="0"/>
          <w:marBottom w:val="0"/>
          <w:divBdr>
            <w:top w:val="none" w:sz="0" w:space="0" w:color="auto"/>
            <w:left w:val="none" w:sz="0" w:space="0" w:color="auto"/>
            <w:bottom w:val="none" w:sz="0" w:space="0" w:color="auto"/>
            <w:right w:val="none" w:sz="0" w:space="0" w:color="auto"/>
          </w:divBdr>
        </w:div>
        <w:div w:id="431779705">
          <w:marLeft w:val="720"/>
          <w:marRight w:val="0"/>
          <w:marTop w:val="0"/>
          <w:marBottom w:val="0"/>
          <w:divBdr>
            <w:top w:val="none" w:sz="0" w:space="0" w:color="auto"/>
            <w:left w:val="none" w:sz="0" w:space="0" w:color="auto"/>
            <w:bottom w:val="none" w:sz="0" w:space="0" w:color="auto"/>
            <w:right w:val="none" w:sz="0" w:space="0" w:color="auto"/>
          </w:divBdr>
        </w:div>
        <w:div w:id="427777311">
          <w:marLeft w:val="720"/>
          <w:marRight w:val="0"/>
          <w:marTop w:val="0"/>
          <w:marBottom w:val="0"/>
          <w:divBdr>
            <w:top w:val="none" w:sz="0" w:space="0" w:color="auto"/>
            <w:left w:val="none" w:sz="0" w:space="0" w:color="auto"/>
            <w:bottom w:val="none" w:sz="0" w:space="0" w:color="auto"/>
            <w:right w:val="none" w:sz="0" w:space="0" w:color="auto"/>
          </w:divBdr>
        </w:div>
        <w:div w:id="403067584">
          <w:marLeft w:val="720"/>
          <w:marRight w:val="0"/>
          <w:marTop w:val="0"/>
          <w:marBottom w:val="0"/>
          <w:divBdr>
            <w:top w:val="none" w:sz="0" w:space="0" w:color="auto"/>
            <w:left w:val="none" w:sz="0" w:space="0" w:color="auto"/>
            <w:bottom w:val="none" w:sz="0" w:space="0" w:color="auto"/>
            <w:right w:val="none" w:sz="0" w:space="0" w:color="auto"/>
          </w:divBdr>
        </w:div>
        <w:div w:id="712534508">
          <w:marLeft w:val="720"/>
          <w:marRight w:val="0"/>
          <w:marTop w:val="0"/>
          <w:marBottom w:val="0"/>
          <w:divBdr>
            <w:top w:val="none" w:sz="0" w:space="0" w:color="auto"/>
            <w:left w:val="none" w:sz="0" w:space="0" w:color="auto"/>
            <w:bottom w:val="none" w:sz="0" w:space="0" w:color="auto"/>
            <w:right w:val="none" w:sz="0" w:space="0" w:color="auto"/>
          </w:divBdr>
        </w:div>
        <w:div w:id="448285929">
          <w:marLeft w:val="720"/>
          <w:marRight w:val="0"/>
          <w:marTop w:val="0"/>
          <w:marBottom w:val="0"/>
          <w:divBdr>
            <w:top w:val="none" w:sz="0" w:space="0" w:color="auto"/>
            <w:left w:val="none" w:sz="0" w:space="0" w:color="auto"/>
            <w:bottom w:val="none" w:sz="0" w:space="0" w:color="auto"/>
            <w:right w:val="none" w:sz="0" w:space="0" w:color="auto"/>
          </w:divBdr>
        </w:div>
        <w:div w:id="320079639">
          <w:marLeft w:val="720"/>
          <w:marRight w:val="0"/>
          <w:marTop w:val="0"/>
          <w:marBottom w:val="0"/>
          <w:divBdr>
            <w:top w:val="none" w:sz="0" w:space="0" w:color="auto"/>
            <w:left w:val="none" w:sz="0" w:space="0" w:color="auto"/>
            <w:bottom w:val="none" w:sz="0" w:space="0" w:color="auto"/>
            <w:right w:val="none" w:sz="0" w:space="0" w:color="auto"/>
          </w:divBdr>
        </w:div>
        <w:div w:id="346758227">
          <w:marLeft w:val="720"/>
          <w:marRight w:val="0"/>
          <w:marTop w:val="0"/>
          <w:marBottom w:val="0"/>
          <w:divBdr>
            <w:top w:val="none" w:sz="0" w:space="0" w:color="auto"/>
            <w:left w:val="none" w:sz="0" w:space="0" w:color="auto"/>
            <w:bottom w:val="none" w:sz="0" w:space="0" w:color="auto"/>
            <w:right w:val="none" w:sz="0" w:space="0" w:color="auto"/>
          </w:divBdr>
        </w:div>
        <w:div w:id="735514556">
          <w:marLeft w:val="360"/>
          <w:marRight w:val="0"/>
          <w:marTop w:val="0"/>
          <w:marBottom w:val="0"/>
          <w:divBdr>
            <w:top w:val="none" w:sz="0" w:space="0" w:color="auto"/>
            <w:left w:val="none" w:sz="0" w:space="0" w:color="auto"/>
            <w:bottom w:val="none" w:sz="0" w:space="0" w:color="auto"/>
            <w:right w:val="none" w:sz="0" w:space="0" w:color="auto"/>
          </w:divBdr>
        </w:div>
        <w:div w:id="707025243">
          <w:marLeft w:val="720"/>
          <w:marRight w:val="0"/>
          <w:marTop w:val="0"/>
          <w:marBottom w:val="0"/>
          <w:divBdr>
            <w:top w:val="none" w:sz="0" w:space="0" w:color="auto"/>
            <w:left w:val="none" w:sz="0" w:space="0" w:color="auto"/>
            <w:bottom w:val="none" w:sz="0" w:space="0" w:color="auto"/>
            <w:right w:val="none" w:sz="0" w:space="0" w:color="auto"/>
          </w:divBdr>
        </w:div>
        <w:div w:id="222447042">
          <w:marLeft w:val="360"/>
          <w:marRight w:val="0"/>
          <w:marTop w:val="0"/>
          <w:marBottom w:val="0"/>
          <w:divBdr>
            <w:top w:val="none" w:sz="0" w:space="0" w:color="auto"/>
            <w:left w:val="none" w:sz="0" w:space="0" w:color="auto"/>
            <w:bottom w:val="none" w:sz="0" w:space="0" w:color="auto"/>
            <w:right w:val="none" w:sz="0" w:space="0" w:color="auto"/>
          </w:divBdr>
        </w:div>
        <w:div w:id="1313560014">
          <w:marLeft w:val="360"/>
          <w:marRight w:val="0"/>
          <w:marTop w:val="0"/>
          <w:marBottom w:val="0"/>
          <w:divBdr>
            <w:top w:val="none" w:sz="0" w:space="0" w:color="auto"/>
            <w:left w:val="none" w:sz="0" w:space="0" w:color="auto"/>
            <w:bottom w:val="none" w:sz="0" w:space="0" w:color="auto"/>
            <w:right w:val="none" w:sz="0" w:space="0" w:color="auto"/>
          </w:divBdr>
        </w:div>
        <w:div w:id="1745714739">
          <w:marLeft w:val="720"/>
          <w:marRight w:val="0"/>
          <w:marTop w:val="0"/>
          <w:marBottom w:val="0"/>
          <w:divBdr>
            <w:top w:val="none" w:sz="0" w:space="0" w:color="auto"/>
            <w:left w:val="none" w:sz="0" w:space="0" w:color="auto"/>
            <w:bottom w:val="none" w:sz="0" w:space="0" w:color="auto"/>
            <w:right w:val="none" w:sz="0" w:space="0" w:color="auto"/>
          </w:divBdr>
        </w:div>
        <w:div w:id="457069503">
          <w:marLeft w:val="720"/>
          <w:marRight w:val="0"/>
          <w:marTop w:val="0"/>
          <w:marBottom w:val="0"/>
          <w:divBdr>
            <w:top w:val="none" w:sz="0" w:space="0" w:color="auto"/>
            <w:left w:val="none" w:sz="0" w:space="0" w:color="auto"/>
            <w:bottom w:val="none" w:sz="0" w:space="0" w:color="auto"/>
            <w:right w:val="none" w:sz="0" w:space="0" w:color="auto"/>
          </w:divBdr>
        </w:div>
        <w:div w:id="1612782640">
          <w:marLeft w:val="720"/>
          <w:marRight w:val="0"/>
          <w:marTop w:val="0"/>
          <w:marBottom w:val="0"/>
          <w:divBdr>
            <w:top w:val="none" w:sz="0" w:space="0" w:color="auto"/>
            <w:left w:val="none" w:sz="0" w:space="0" w:color="auto"/>
            <w:bottom w:val="none" w:sz="0" w:space="0" w:color="auto"/>
            <w:right w:val="none" w:sz="0" w:space="0" w:color="auto"/>
          </w:divBdr>
        </w:div>
        <w:div w:id="1587104754">
          <w:marLeft w:val="720"/>
          <w:marRight w:val="0"/>
          <w:marTop w:val="0"/>
          <w:marBottom w:val="0"/>
          <w:divBdr>
            <w:top w:val="none" w:sz="0" w:space="0" w:color="auto"/>
            <w:left w:val="none" w:sz="0" w:space="0" w:color="auto"/>
            <w:bottom w:val="none" w:sz="0" w:space="0" w:color="auto"/>
            <w:right w:val="none" w:sz="0" w:space="0" w:color="auto"/>
          </w:divBdr>
        </w:div>
        <w:div w:id="866916646">
          <w:marLeft w:val="720"/>
          <w:marRight w:val="0"/>
          <w:marTop w:val="0"/>
          <w:marBottom w:val="0"/>
          <w:divBdr>
            <w:top w:val="none" w:sz="0" w:space="0" w:color="auto"/>
            <w:left w:val="none" w:sz="0" w:space="0" w:color="auto"/>
            <w:bottom w:val="none" w:sz="0" w:space="0" w:color="auto"/>
            <w:right w:val="none" w:sz="0" w:space="0" w:color="auto"/>
          </w:divBdr>
        </w:div>
        <w:div w:id="1766999030">
          <w:marLeft w:val="720"/>
          <w:marRight w:val="0"/>
          <w:marTop w:val="0"/>
          <w:marBottom w:val="0"/>
          <w:divBdr>
            <w:top w:val="none" w:sz="0" w:space="0" w:color="auto"/>
            <w:left w:val="none" w:sz="0" w:space="0" w:color="auto"/>
            <w:bottom w:val="none" w:sz="0" w:space="0" w:color="auto"/>
            <w:right w:val="none" w:sz="0" w:space="0" w:color="auto"/>
          </w:divBdr>
        </w:div>
        <w:div w:id="1651447693">
          <w:marLeft w:val="1440"/>
          <w:marRight w:val="0"/>
          <w:marTop w:val="0"/>
          <w:marBottom w:val="0"/>
          <w:divBdr>
            <w:top w:val="none" w:sz="0" w:space="0" w:color="auto"/>
            <w:left w:val="none" w:sz="0" w:space="0" w:color="auto"/>
            <w:bottom w:val="none" w:sz="0" w:space="0" w:color="auto"/>
            <w:right w:val="none" w:sz="0" w:space="0" w:color="auto"/>
          </w:divBdr>
        </w:div>
        <w:div w:id="2026515583">
          <w:marLeft w:val="1080"/>
          <w:marRight w:val="0"/>
          <w:marTop w:val="0"/>
          <w:marBottom w:val="0"/>
          <w:divBdr>
            <w:top w:val="none" w:sz="0" w:space="0" w:color="auto"/>
            <w:left w:val="none" w:sz="0" w:space="0" w:color="auto"/>
            <w:bottom w:val="none" w:sz="0" w:space="0" w:color="auto"/>
            <w:right w:val="none" w:sz="0" w:space="0" w:color="auto"/>
          </w:divBdr>
        </w:div>
        <w:div w:id="724641106">
          <w:marLeft w:val="1080"/>
          <w:marRight w:val="0"/>
          <w:marTop w:val="0"/>
          <w:marBottom w:val="0"/>
          <w:divBdr>
            <w:top w:val="none" w:sz="0" w:space="0" w:color="auto"/>
            <w:left w:val="none" w:sz="0" w:space="0" w:color="auto"/>
            <w:bottom w:val="none" w:sz="0" w:space="0" w:color="auto"/>
            <w:right w:val="none" w:sz="0" w:space="0" w:color="auto"/>
          </w:divBdr>
        </w:div>
        <w:div w:id="1281379304">
          <w:marLeft w:val="1080"/>
          <w:marRight w:val="0"/>
          <w:marTop w:val="0"/>
          <w:marBottom w:val="0"/>
          <w:divBdr>
            <w:top w:val="none" w:sz="0" w:space="0" w:color="auto"/>
            <w:left w:val="none" w:sz="0" w:space="0" w:color="auto"/>
            <w:bottom w:val="none" w:sz="0" w:space="0" w:color="auto"/>
            <w:right w:val="none" w:sz="0" w:space="0" w:color="auto"/>
          </w:divBdr>
        </w:div>
        <w:div w:id="638146226">
          <w:marLeft w:val="1080"/>
          <w:marRight w:val="0"/>
          <w:marTop w:val="0"/>
          <w:marBottom w:val="0"/>
          <w:divBdr>
            <w:top w:val="none" w:sz="0" w:space="0" w:color="auto"/>
            <w:left w:val="none" w:sz="0" w:space="0" w:color="auto"/>
            <w:bottom w:val="none" w:sz="0" w:space="0" w:color="auto"/>
            <w:right w:val="none" w:sz="0" w:space="0" w:color="auto"/>
          </w:divBdr>
        </w:div>
        <w:div w:id="439110755">
          <w:marLeft w:val="1080"/>
          <w:marRight w:val="0"/>
          <w:marTop w:val="0"/>
          <w:marBottom w:val="0"/>
          <w:divBdr>
            <w:top w:val="none" w:sz="0" w:space="0" w:color="auto"/>
            <w:left w:val="none" w:sz="0" w:space="0" w:color="auto"/>
            <w:bottom w:val="none" w:sz="0" w:space="0" w:color="auto"/>
            <w:right w:val="none" w:sz="0" w:space="0" w:color="auto"/>
          </w:divBdr>
        </w:div>
        <w:div w:id="253710026">
          <w:marLeft w:val="1080"/>
          <w:marRight w:val="0"/>
          <w:marTop w:val="0"/>
          <w:marBottom w:val="0"/>
          <w:divBdr>
            <w:top w:val="none" w:sz="0" w:space="0" w:color="auto"/>
            <w:left w:val="none" w:sz="0" w:space="0" w:color="auto"/>
            <w:bottom w:val="none" w:sz="0" w:space="0" w:color="auto"/>
            <w:right w:val="none" w:sz="0" w:space="0" w:color="auto"/>
          </w:divBdr>
        </w:div>
      </w:divsChild>
    </w:div>
    <w:div w:id="1305428724">
      <w:bodyDiv w:val="1"/>
      <w:marLeft w:val="0"/>
      <w:marRight w:val="0"/>
      <w:marTop w:val="0"/>
      <w:marBottom w:val="0"/>
      <w:divBdr>
        <w:top w:val="none" w:sz="0" w:space="0" w:color="auto"/>
        <w:left w:val="none" w:sz="0" w:space="0" w:color="auto"/>
        <w:bottom w:val="none" w:sz="0" w:space="0" w:color="auto"/>
        <w:right w:val="none" w:sz="0" w:space="0" w:color="auto"/>
      </w:divBdr>
    </w:div>
    <w:div w:id="1563171552">
      <w:bodyDiv w:val="1"/>
      <w:marLeft w:val="0"/>
      <w:marRight w:val="0"/>
      <w:marTop w:val="0"/>
      <w:marBottom w:val="0"/>
      <w:divBdr>
        <w:top w:val="none" w:sz="0" w:space="0" w:color="auto"/>
        <w:left w:val="none" w:sz="0" w:space="0" w:color="auto"/>
        <w:bottom w:val="none" w:sz="0" w:space="0" w:color="auto"/>
        <w:right w:val="none" w:sz="0" w:space="0" w:color="auto"/>
      </w:divBdr>
      <w:divsChild>
        <w:div w:id="1946688012">
          <w:marLeft w:val="0"/>
          <w:marRight w:val="0"/>
          <w:marTop w:val="0"/>
          <w:marBottom w:val="0"/>
          <w:divBdr>
            <w:top w:val="none" w:sz="0" w:space="0" w:color="auto"/>
            <w:left w:val="none" w:sz="0" w:space="0" w:color="auto"/>
            <w:bottom w:val="none" w:sz="0" w:space="0" w:color="auto"/>
            <w:right w:val="none" w:sz="0" w:space="0" w:color="auto"/>
          </w:divBdr>
        </w:div>
      </w:divsChild>
    </w:div>
    <w:div w:id="1686010945">
      <w:bodyDiv w:val="1"/>
      <w:marLeft w:val="0"/>
      <w:marRight w:val="0"/>
      <w:marTop w:val="0"/>
      <w:marBottom w:val="0"/>
      <w:divBdr>
        <w:top w:val="none" w:sz="0" w:space="0" w:color="auto"/>
        <w:left w:val="none" w:sz="0" w:space="0" w:color="auto"/>
        <w:bottom w:val="none" w:sz="0" w:space="0" w:color="auto"/>
        <w:right w:val="none" w:sz="0" w:space="0" w:color="auto"/>
      </w:divBdr>
      <w:divsChild>
        <w:div w:id="685837195">
          <w:marLeft w:val="720"/>
          <w:marRight w:val="0"/>
          <w:marTop w:val="0"/>
          <w:marBottom w:val="0"/>
          <w:divBdr>
            <w:top w:val="none" w:sz="0" w:space="0" w:color="auto"/>
            <w:left w:val="none" w:sz="0" w:space="0" w:color="auto"/>
            <w:bottom w:val="none" w:sz="0" w:space="0" w:color="auto"/>
            <w:right w:val="none" w:sz="0" w:space="0" w:color="auto"/>
          </w:divBdr>
        </w:div>
        <w:div w:id="1785419486">
          <w:marLeft w:val="1440"/>
          <w:marRight w:val="0"/>
          <w:marTop w:val="0"/>
          <w:marBottom w:val="0"/>
          <w:divBdr>
            <w:top w:val="none" w:sz="0" w:space="0" w:color="auto"/>
            <w:left w:val="none" w:sz="0" w:space="0" w:color="auto"/>
            <w:bottom w:val="none" w:sz="0" w:space="0" w:color="auto"/>
            <w:right w:val="none" w:sz="0" w:space="0" w:color="auto"/>
          </w:divBdr>
        </w:div>
        <w:div w:id="844327052">
          <w:marLeft w:val="2340"/>
          <w:marRight w:val="0"/>
          <w:marTop w:val="0"/>
          <w:marBottom w:val="0"/>
          <w:divBdr>
            <w:top w:val="none" w:sz="0" w:space="0" w:color="auto"/>
            <w:left w:val="none" w:sz="0" w:space="0" w:color="auto"/>
            <w:bottom w:val="none" w:sz="0" w:space="0" w:color="auto"/>
            <w:right w:val="none" w:sz="0" w:space="0" w:color="auto"/>
          </w:divBdr>
        </w:div>
        <w:div w:id="1927881208">
          <w:marLeft w:val="2340"/>
          <w:marRight w:val="0"/>
          <w:marTop w:val="0"/>
          <w:marBottom w:val="0"/>
          <w:divBdr>
            <w:top w:val="none" w:sz="0" w:space="0" w:color="auto"/>
            <w:left w:val="none" w:sz="0" w:space="0" w:color="auto"/>
            <w:bottom w:val="none" w:sz="0" w:space="0" w:color="auto"/>
            <w:right w:val="none" w:sz="0" w:space="0" w:color="auto"/>
          </w:divBdr>
        </w:div>
        <w:div w:id="884634373">
          <w:marLeft w:val="1440"/>
          <w:marRight w:val="0"/>
          <w:marTop w:val="0"/>
          <w:marBottom w:val="0"/>
          <w:divBdr>
            <w:top w:val="none" w:sz="0" w:space="0" w:color="auto"/>
            <w:left w:val="none" w:sz="0" w:space="0" w:color="auto"/>
            <w:bottom w:val="none" w:sz="0" w:space="0" w:color="auto"/>
            <w:right w:val="none" w:sz="0" w:space="0" w:color="auto"/>
          </w:divBdr>
        </w:div>
        <w:div w:id="882836129">
          <w:marLeft w:val="2340"/>
          <w:marRight w:val="0"/>
          <w:marTop w:val="0"/>
          <w:marBottom w:val="0"/>
          <w:divBdr>
            <w:top w:val="none" w:sz="0" w:space="0" w:color="auto"/>
            <w:left w:val="none" w:sz="0" w:space="0" w:color="auto"/>
            <w:bottom w:val="none" w:sz="0" w:space="0" w:color="auto"/>
            <w:right w:val="none" w:sz="0" w:space="0" w:color="auto"/>
          </w:divBdr>
        </w:div>
        <w:div w:id="1784228684">
          <w:marLeft w:val="2340"/>
          <w:marRight w:val="0"/>
          <w:marTop w:val="0"/>
          <w:marBottom w:val="0"/>
          <w:divBdr>
            <w:top w:val="none" w:sz="0" w:space="0" w:color="auto"/>
            <w:left w:val="none" w:sz="0" w:space="0" w:color="auto"/>
            <w:bottom w:val="none" w:sz="0" w:space="0" w:color="auto"/>
            <w:right w:val="none" w:sz="0" w:space="0" w:color="auto"/>
          </w:divBdr>
        </w:div>
        <w:div w:id="464664836">
          <w:marLeft w:val="2340"/>
          <w:marRight w:val="0"/>
          <w:marTop w:val="0"/>
          <w:marBottom w:val="0"/>
          <w:divBdr>
            <w:top w:val="none" w:sz="0" w:space="0" w:color="auto"/>
            <w:left w:val="none" w:sz="0" w:space="0" w:color="auto"/>
            <w:bottom w:val="none" w:sz="0" w:space="0" w:color="auto"/>
            <w:right w:val="none" w:sz="0" w:space="0" w:color="auto"/>
          </w:divBdr>
        </w:div>
        <w:div w:id="1445229467">
          <w:marLeft w:val="2340"/>
          <w:marRight w:val="0"/>
          <w:marTop w:val="0"/>
          <w:marBottom w:val="0"/>
          <w:divBdr>
            <w:top w:val="none" w:sz="0" w:space="0" w:color="auto"/>
            <w:left w:val="none" w:sz="0" w:space="0" w:color="auto"/>
            <w:bottom w:val="none" w:sz="0" w:space="0" w:color="auto"/>
            <w:right w:val="none" w:sz="0" w:space="0" w:color="auto"/>
          </w:divBdr>
        </w:div>
        <w:div w:id="453713973">
          <w:marLeft w:val="2340"/>
          <w:marRight w:val="0"/>
          <w:marTop w:val="0"/>
          <w:marBottom w:val="0"/>
          <w:divBdr>
            <w:top w:val="none" w:sz="0" w:space="0" w:color="auto"/>
            <w:left w:val="none" w:sz="0" w:space="0" w:color="auto"/>
            <w:bottom w:val="none" w:sz="0" w:space="0" w:color="auto"/>
            <w:right w:val="none" w:sz="0" w:space="0" w:color="auto"/>
          </w:divBdr>
        </w:div>
        <w:div w:id="290597420">
          <w:marLeft w:val="2340"/>
          <w:marRight w:val="0"/>
          <w:marTop w:val="0"/>
          <w:marBottom w:val="0"/>
          <w:divBdr>
            <w:top w:val="none" w:sz="0" w:space="0" w:color="auto"/>
            <w:left w:val="none" w:sz="0" w:space="0" w:color="auto"/>
            <w:bottom w:val="none" w:sz="0" w:space="0" w:color="auto"/>
            <w:right w:val="none" w:sz="0" w:space="0" w:color="auto"/>
          </w:divBdr>
        </w:div>
      </w:divsChild>
    </w:div>
    <w:div w:id="1971856198">
      <w:bodyDiv w:val="1"/>
      <w:marLeft w:val="0"/>
      <w:marRight w:val="0"/>
      <w:marTop w:val="0"/>
      <w:marBottom w:val="0"/>
      <w:divBdr>
        <w:top w:val="none" w:sz="0" w:space="0" w:color="auto"/>
        <w:left w:val="none" w:sz="0" w:space="0" w:color="auto"/>
        <w:bottom w:val="none" w:sz="0" w:space="0" w:color="auto"/>
        <w:right w:val="none" w:sz="0" w:space="0" w:color="auto"/>
      </w:divBdr>
      <w:divsChild>
        <w:div w:id="799616965">
          <w:marLeft w:val="0"/>
          <w:marRight w:val="0"/>
          <w:marTop w:val="0"/>
          <w:marBottom w:val="0"/>
          <w:divBdr>
            <w:top w:val="none" w:sz="0" w:space="0" w:color="auto"/>
            <w:left w:val="none" w:sz="0" w:space="0" w:color="auto"/>
            <w:bottom w:val="none" w:sz="0" w:space="0" w:color="auto"/>
            <w:right w:val="none" w:sz="0" w:space="0" w:color="auto"/>
          </w:divBdr>
        </w:div>
        <w:div w:id="1339578687">
          <w:marLeft w:val="0"/>
          <w:marRight w:val="0"/>
          <w:marTop w:val="0"/>
          <w:marBottom w:val="0"/>
          <w:divBdr>
            <w:top w:val="none" w:sz="0" w:space="0" w:color="auto"/>
            <w:left w:val="none" w:sz="0" w:space="0" w:color="auto"/>
            <w:bottom w:val="none" w:sz="0" w:space="0" w:color="auto"/>
            <w:right w:val="none" w:sz="0" w:space="0" w:color="auto"/>
          </w:divBdr>
        </w:div>
        <w:div w:id="173481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Signature</dc:creator>
  <cp:lastModifiedBy>Signature</cp:lastModifiedBy>
  <cp:revision>5</cp:revision>
  <dcterms:created xsi:type="dcterms:W3CDTF">2020-07-04T14:59:00Z</dcterms:created>
  <dcterms:modified xsi:type="dcterms:W3CDTF">2020-07-05T14:27:00Z</dcterms:modified>
</cp:coreProperties>
</file>